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jc w:val="center"/>
        <w:textAlignment w:val="auto"/>
        <w:rPr>
          <w:rFonts w:hint="default" w:eastAsia="微软雅黑" w:cs="微软雅黑" w:asciiTheme="majorAscii" w:hAnsiTheme="majorAscii"/>
          <w:b w:val="0"/>
          <w:bCs/>
          <w:sz w:val="32"/>
          <w:szCs w:val="32"/>
        </w:rPr>
      </w:pPr>
      <w:r>
        <w:rPr>
          <w:rFonts w:hint="default" w:eastAsia="微软雅黑" w:cs="微软雅黑" w:asciiTheme="majorAscii" w:hAnsiTheme="majorAscii"/>
          <w:b w:val="0"/>
          <w:bCs/>
          <w:sz w:val="32"/>
          <w:szCs w:val="32"/>
        </w:rPr>
        <w:t>会计学 120201</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一、培养目标</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本专业对接国家和粤港澳大湾区经济社会发展，培养具有科学研究能力，掌握系统的 会计学基本理论知识和研究方法，能够继续从事会计学学术研究，以及胜任各类企、事业 单位及政府部门的会计、审计、财务管理高层次专门人才。</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（一）坚持四项基本原则，具有良好的政治素质和职业道德、进取精神和创新意识。</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（二）具备扎实的管理学基础理论，能熟练运用会计、财务、审计及相关领域的专业 知识和方法提出、分析和问题，具备一定创新能力。</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（三）熟练掌握和运用一门外国语，有从事高层次会计管理工作所必备的国际视野、 战略意识和领导潜质，具备良好的组织协调能力。</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（四）能在企、事业单位及政府部门从事管理以及教学、科研方面工作的会计学科复 合型人才。</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二、研究方向</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1.会计理论与实务</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2.财务管理理论与实务</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3.审计理论与实务</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三、学习年限</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学制3年，最长学习年限为5年（含休学），学位论文工作时间不少于8个月。对提前 完成规定学业、成绩特别优秀的研究生，按相关规定可申请提前半年毕业。</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四、培养方式</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（一）实行导师负责制，既负责对研究生的学科前沿引导、科研方法指导、学术规范  教导等工作，也对研究生的思想品德、学术道德和实践应用有引导、示范和监督的责任。</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（二）培养过程采取导师培养为主与导师组集体培养相结合的方式。导师和导师组负  责研究生中期考核、开题审查、论文工作检查等重要培养环节的质量把控。研究生入学确  定导师后两周内制定培养计划，第四学期结束前按照《广东财经大学研究生中期考核办法》 参加中期考核，中期考核通过者，方可继续培养。</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五、课程设置</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学术学位研究生课程16个学时计1学分，分为学位类和非学位类两种，公共必修课、 学科基础课和专业核心课为学位类课程。</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六、其他培养环节</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（一）专业实践，1学分</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专业实践一般安排在第四学期进行，时间不少于 1 个月，可通过社会调查、教学实践、科研实践、社会实践、专业实习等方式进行，实践活动结束（不迟于第五学期第16 教</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学周）提交实践报告（3000 字左右），指导教师进行评价鉴定，合格者计 1 学分。</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（二）学术活动，1学分</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研究生在学期间应积极参加各项学术活动，听取不少于10场由校内外组织的学术讲  座，由各培养单位进行考核，合格者计0.5学分；中期考核前完成不少于8000字的学术论 文写作并主讲汇报，由中期考核小组考核，合格者计0.5学分。</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（三）文献阅读，1学分</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研究生在导师指导下结合论文选题的需要，应阅读一定数量的中外文献资料，中期考 核前写出不少于3次文献阅读报告交导师评阅，报告、导师评阅意见于中期考核前交培养  单位审查，合格者计1学分。</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七、考核方式及要求</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课程考核方式分考试和考查两种，具体方式由任课教师确定。经考核合格，学位类课 程达到70分以上可获得学分，其他类课程达到60分以上可获得学分。跨专业及同等学力考 取的硕士生应补修4门本科主干课程并列入个人培养计划，具体是《微观经济学》《统计  学》《管理学》《中级财务会计》，补修方式是自学。补修课程采取闭卷的考核方式，达 到60分为合格，不记学分，应补修而未补修或者补修成绩不合格者不能进入学位论文撰写 阶段。</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八、毕业学分及要求</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毕业要求总学分应修满38学分，其中课程35学分（公共选修课应修1学分），实践活 动1学分，学术活动1学分，文献阅读1学分。研究生修满学分，完成必修环节，中期考核 合格，完成毕业论文并通过毕业答辩的，方可毕业。</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九、学位论文及学位授予</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研究生通过全部学位类课程且学位类课程平均成绩不低于75分（含75分），中期考核 合格者，一般应在第四学期提交开题报告。</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学位论文的选题可由研究生选定后经导师审核认可，也可由导师指定。学位论文应当 在研究内容或者研究方法或者研究视角等方面具有一定程度的创新性，格式规范，字数不 少于3万字（按一级学科确定，一般不少于3万字）。</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学位论文的进度是：第四学期确定论文选题，查阅资料，提交开题报告并通过开题论 证会；第五学期写出论文初稿，并向导师组就论文的进展情况提出中期报告；第六学期论 文定稿。未经导师审阅通过的论文，不得提交答辩。</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研究生修满学分，完成必修环节，中期考核合格，以广东财经大学为第一署名单位取  得与本专业相关的创新成果1个以上，完成学位论文并通过学位论文答辩的，符合学校学   位授予规定者，方能获得硕士学位。学位论文与学位授予其它工作按学校《学位授予规定》 和《硕士学位论文工作细则》有关规定执行。</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十、附件：必读书目、文献、期刊</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（一）专业书目</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必读书目：</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1.威廉-R-斯科特等著，陈汉文等译. 《财务会计理论》，机械工业出版社</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2.《现代西方会计理论》，葛家澍、林志军 著，厦门大学出版社</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3.斯蒂芬-A-罗斯等著，沈艺峰等译.  《公司理财》，机械工业出版社</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4.《公司财务理论主流》，沈艺峰、沈洪涛  著，东北财经大学出版社</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5.R-S-卡普兰，A-A-阿特金森著，《高级管理会计》，东北财经大学出版社6.Alvin A. Arens/Randal J.Elder/ Mark S. Beasley 《审计学：一种整合方法》</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7.《实证会计理论》,瓦茨、齐默而曼 著，陈少华等译，东北财经大学；</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8.《资本市场会计研究导论》，布朗 著,杨松令 等译,出版社:中国人民大学出版社</w:t>
      </w:r>
      <w:r>
        <w:rPr>
          <w:rFonts w:hint="default" w:eastAsia="微软雅黑" w:cs="微软雅黑" w:asciiTheme="majorAscii" w:hAnsiTheme="majorAscii"/>
          <w:sz w:val="24"/>
          <w:szCs w:val="24"/>
        </w:rPr>
        <w:tab/>
      </w:r>
      <w:r>
        <w:rPr>
          <w:rFonts w:hint="default" w:eastAsia="微软雅黑" w:cs="微软雅黑" w:asciiTheme="majorAscii" w:hAnsiTheme="majorAscii"/>
          <w:sz w:val="24"/>
          <w:szCs w:val="24"/>
        </w:rPr>
        <w:t>出版时间：2004年05月</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9.《财务报表分析：理论、框架、方法与应用》，黄世忠编著。</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10.《财务理论与公司政策》，（美） Copeland, T.E。， Weston， J。F. 著，宋献中等译，东北财经大学出版社，2003年06月；</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11.《高级财务学》，金融学研究生核心教材系列，王化成主编，中国人民大学出版社,2006年04月;</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12.中国会计学会管理会计与应用专业委员会, 中国管理会计理论与实践, 经济科学出版社; 第1版,2014.</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13.《计量经济学》（第二版），庞浩 编,西南财经大学出版社；</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14.安格里斯特（美）、皮施克（美），由郎金焕，李井奎译，《基本无害的计量经济学》， 格致出版社出版，2012.</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15.《SPSS统计分析方法及应用》，薛薇 编著，电子工业出版社</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16.李子奈，计量经济学模型方法论的若干问题，清华大学工作论文</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17.经验会计与财务研究方法：原理、应用及SAS实现,鲁桂华著，北京大学出版社，2007 年出版。</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18.吴溪,会计研究方法论, 中国人民大学出版社; 第1版,2012.</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19.黎毅, 会计实证研究方法(第二版), 东北财经大学出版社; 第2版,2015.</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20.马尔科姆.史密斯.会计研究方法.上海：上海财经大学出版社，2006 选读书目：</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1.亨德里克森. 《会计理论》，立信出版社，2013</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2.R-S-卡普兰等著. 《战略地图》</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3.M-布拉米奇，A-比姆尼著，《管理会计——发展的方向》，中国人民大学出版社</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4.弗雷德里克-D-S-乔伊等著，《国际会计学》，东北财经大学出版社</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5.《公司金融理论》（The Theory of Corporate Finance）,梯若尔著（Jean</w:t>
      </w:r>
      <w:r>
        <w:rPr>
          <w:rFonts w:hint="default" w:eastAsia="微软雅黑" w:cs="微软雅黑" w:asciiTheme="majorAscii" w:hAnsiTheme="majorAscii"/>
          <w:sz w:val="24"/>
          <w:szCs w:val="24"/>
        </w:rPr>
        <w:tab/>
      </w:r>
      <w:r>
        <w:rPr>
          <w:rFonts w:hint="default" w:eastAsia="微软雅黑" w:cs="微软雅黑" w:asciiTheme="majorAscii" w:hAnsiTheme="majorAscii"/>
          <w:sz w:val="24"/>
          <w:szCs w:val="24"/>
        </w:rPr>
        <w:t>Tirole） 王永钦等译,中国人民大学出版社；</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（二）扩展书目</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管理、经济、金融和公司治理类： 优先推荐书目：</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1.陈志武. 《金融的逻辑》，西北大学出版社</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2.本杰明-格雷厄姆.《聪明的投资者》</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3.吴晓波.《激荡三十年》</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4.罗伯特-希勒. 《非理性繁荣》，中国人民大学出版社</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5.罗伯特-孟克斯等著. 《监督监督人：21世纪的公司治理（企业理论经典译丛）》，中国人民大学出版社</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6.盛洪主编，现代制度经济学(上下卷)，北京大学出版社，2003。</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7.张维迎， 企业的企业家：契约理论。 上海：三联书店上海分店:上海人民出版社，1995年</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8.哈特（费方域翻译）。企业、合同与财务结构,上海:上海三联书店，上海人民出版社，</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1998。</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9.陈郁，陈昕，所有权、控制权与激励:代理经济学文选 , 上海三联书店，上海人民出版社; 第1版,2006.</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10.罗纳德·H.科斯 (作者), 陈昕, 盛洪 (译者), 陈郁 (译者)，企业、市场与法律，格致出版社,上海人民出版社; 第1版，2014.</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次优推荐书目：</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1.弗雷德里克-S-米什金.《货币金融学》</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2.乔纳森-查卡姆. 《公司长青：英美法日公司治理的比较》，中国人民大学出版社</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3.张维迎. 《产权、激励与公司治理》，上海人民出版社</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4.劳伦斯-E-米切尔著. 《金融如何压倒实业》，东方出版社</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5.亚当-斯密.《国富论》</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6.德鲁克. 《管理：任务、职责和实践》（1974）</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7.沙因. 《组织文化与领导》（1985）</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8.明茨伯格.《战略计划的兴衰》（1994）</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9.科特. 《变革的力量》（1990） 其他类：</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1.费孝通.《江村经济——中国农民的生活》，商务印书馆</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2.马克思-韦伯. 《新教伦理与资本主义精神》</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3.卢梭. 《社会契约论》</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4.波普. 《科学发现的逻辑》</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5.亚当-斯密.《道德情操论》，中央编译出版社</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（三）文献阅读列表推荐期刊文献：</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1.Chen Shimin（中欧）, Sun S. Y. J., Wu D.,2010. Client Importance, Institutional Improvements, and Audit Quality in China: An Office and Individual Auditor Level Analysis[J]. The Accounting Review, 85(1): 127-158.</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2.Hao Shengquan（上交）, Jin Qinglu（上财）, ZhangG., 2011. Investment Growth and</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the Relation between Equity Value, Earnings, and Equity Book Value[J]. The Accounting Review, 86(2): 605-635.</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3.Goh B. W., Li Dan（清华）, 2011. Internal Controls and Conditional Conservatism[J]. The Accounting Review, 86(3): 975-1005.</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4.Feng C., Ole-Kristian H., Li Qingyuan（武大）, et al., 2011. Financial Reporting Quality and Investment Efficiency of Private Firms in Emerging Markets[J]. The Accounting Review, 86(4): 1255-1288.</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5.Hao Shengquan（上交）, Jin Qinglu（上财）,Zhang G., 2011. Relative Firm Profitability and Stock Return Sensitivity to Industry-Level News[J]. The Accounting Review, 86(4): 1321-1347.</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6.Du F., Tang Guliang（对外经贸）, Young S. M., 2012. Influence Activities and Favoritism in Subjective Performance Evaluation: Evidence from Chinese</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State-Owned Enterprises[J]. The Accounting Review, 87(5): 1555-1588.</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7.Gu Z., Li Zengquan（上财）, YongG. Y., 2013. Monitors or Predators: The Influence of Institutional Investors on Sell-Side Analysts[J]. The Accounting Review, 88(1): 137-169.</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8.Cheng Q., Luo Ting（清华）, Yue Heng（北大）, 2013. Managerial Incentives and Management Forecast Precision[J]. The Accounting Review, 88(5): 1575-1602.</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9.Christensen P. O., Qin Zhenjiang（西财）, 2014. Information and Heterogeneous Beliefs: Cost of Capital, Trading Volume, and Investor Welfare[J]. The Accounting Review, 89(1): 209-242.</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10.LennoxC., Wu Xi（央财）, Zhang T., 2014. Does Mandatory Rotation of Audit Partners Improve Audit Quality?[J].The Accounting Review, 89(5): 1775-1803. 11.Hun-Tong T, Ying Wang E, Zhou Bo（上财）. 2015. How Does Readability Influence Investors' Judgments? Consistency of Benchmark Performance Matters[J]. The Accounting Review, 90(1): 371-393.</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12.Ke B, Lennox C, Xin Qingquan（ 重 大 ）. 2015. The effect of China's weak institutional environment on the quality of Big Four audits[J]. The Accounting Review, 90(4): 1591-1619.</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13.Lee C M C, Li K K,Zhang Ran（北大）. 2015. Shell Games: The Long Term Performance of Chinese Reverse Merger Firms[J]. The Accounting Review, 90(4): 1547-1589. 14.Chen C, Chen P F,Jin Qinglu（上财）. 2015. Economic freedom, investment flexibility, and equity value: A cross-country study[J]. The Accounting Review,90(5): 1839-1870..</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15.Bushman R M, Dai Z, Zhang Weining（长江）. 2016. Management Team Incentive Dispersion and Firm Performance[J]. The Accounting Review,91(1): 21-45.</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16.Gong Qihui（浙大）, Li O Z, Lin Y, Wu Liansheng（北大）. 2016. On the Benefits</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of Audit Market Consolidation: Evidence from Merged Audit Firms[J]. The Accounting Review, 19(2): 463-488.</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17.Kun-Chih C, Qiang C, Ying C L, Yu-ChenL, Xiao Xing（清华）. 2016. Financial Reporting Quality of Chinese Reverse Merger Firms: The Reverse Merger Effect or the Weak CountryEffect? [J]. The Accounting Review,91(5): 1363-1390.</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18.Li Liuchuang（西安交大）, Qi Baolei（西安交大）, TianGaoliang（西安交大）, Zhang</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G. 2017. The Contagion Effect of Low-Quality Audits at the Level of Individual Auditors[J]. The Accounting Review, 92(1), 137-163.</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19.He Xianjie（上财）, Pittman J A, Rui O M（中欧）, Wu D. 2017. Do Social Ties between External Auditorsand Audit Committee Members Affect Audit Quality? The Accounting Review, 92(5): 61-87.</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20.Du F, Erkens D H, Young S M, Tang Guliang（对外经贸）. 2018. How Adopting New Performance Measures Affects Subjective Performance Evaluations: Evidence from EVA Adoption by Chinese State-Owned Enterprises. The Accounting Review, 93(1): 161-185.</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21.Chen Donghua（南大）, Kim J, Li O Z, Liang Shangkun（央财）. 2018. China's Closed Pyramidal Managerial Labor Market and the Stock Price Crash Risk.The Accounting Review, 93(3):105-131.</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22.He Xianjie（上财）, Kothari S P, Xiao Tusheng（央财）, Zuo L. 2018. Long-Term Impact of Economic Conditions on Auditors' Judgment. The Accounting Review: Forthcoming.</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23.Gu Z, Li Zengquan（上财）, Yang Y G, Li Guangqing（中银证券）. 2018. Friends in Need are Friends Indeed: An Analysis of Social Ties Between Financial Analysts and Mutual Fund Managers. The Accounting Review.</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24.Shufang Lai, Li Zengquan（上财）, Yang Y G. 2020. East, West, Home’s Best: Do Local CEOs Behave Less Myopically?. The Accounting Review, Vol. 95, No. 2, March 2020: 227-255.</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25.Li Zengquan（上财）, T.J. Wong,Gwen Yu. 2020. Information Dissemination Through Embedded Financial Analysts: Evidence from China. The Accounting Review, Vol. 95, No. 2, March 2020: 257-281.</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26.Chen Hanwen（厦大）, Chen J. Z., Lobo G. J., Wang Yanyan（厦大）, 2010. Association Between Borrower and Lender State Ownership and Accounting Conservatism[J].</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Journal of Accounting Research, 48(5): 973-1014.</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27.Shroff N., Sun A. X., White H. D., Zhang Weining（长江）, 2013. Voluntary Disclosure and Information Asymmetry: Evidence from the 2005 Securities Offering Reform[J]. Journal of Accounting Research, 51(5):1299-1345.</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28.Tan H., Ying Wang E.,Zhou Bo（上财）, 2014. When the Use of Positive Language</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Backfires:The Joint Effect of Tone, Readability, and Investor Sophistication on Earnings Judgments[J]. Journal of Accounting Research, 52(1): 273-302.</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29.Lee E., Strong N., Zhu Zhenmei (Judy)（复旦）, 2014. Did Regulation Fair Disclosure, SOX, and Other Analyst Regulations Reduce Security Mispricing?[J]. Journal of Accounting Research, 52(3): 733-774.</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30.Chen Feng, Peng Songlan, Xue Shuang（上财）, Yang Zhifeng, Ye Feiteng（上海立信）. 2016. Do Audit Clients Successfully Engage in Opinion Shopping?</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Partner-Level Evidence [J]. Journal of Accounting Research, 54(1): 79-112. 31.Chen Yasheng（厦大）, Jermias J, Panggabean T. 2016. The Role of Visual Attention in the Managerial Judgment of Balanced-Scorecard Performance Evaluation: Insights from using an Eye-Tracking Device[J]. Journal of Accounting Research, 54(1):113-146.</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32.Ettredge M., Huang Y., Zhang Weining（长江）, 2012. Earnings Restatements and Differential Timeliness of Accounting Conservatism[J]. Journal of Accounting and Economics, 53(3): 489-503.</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33.Banker R. D., Byzalov D., Chen Lei (Tony)（北大）, 2013. Employment Protection Legislation, Adjustment Costsand Cross-country Differences in Cost Behavior[J]. Journal of Accounting and Economics, 55(1): 111-127.</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34.Ali A,Zhang Weining（长江）. 2015. CEO tenure and earnings management[J]. Journal of Accounting and Economics,59(1): 60-79.</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35.Chen P F, He S, Ma Zhiming（北大）, et al. 2016. The information role of audit opinionsin debt contracting[J]. Journal of Accounting and Economics, 61(1): 121-144.</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36.Lennox C,Wu Xi（央财）, Zhang T. 2016. The effect of audit adjustments on earnings quality: Evidence from China[J]. Journal of Accounting and Economics, 61(2–3): 545-562.</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37.Tian Xuan（清华）, Udell G F, Yu X. 2016. Disciplining delegated monitors: When venture capitalists fail to prevent fraud by their IPO firms[J]. Journal of Accounting and Economics,61(2–3): 526-544.</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38.Horton J, Serafeim G,Wu Shan（中欧）. 2017. Career Concerns of Banking Analysts. Journal of Accounting and Economics,63(2–3): 231-252.</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39.Lennox C, Wang Zi-Tian（上财）, Wu Xi（央财）. 2018. Earnings Management, Audit Adjustments, and the Financing of Corporate Acquisitions: Evidence From China. Journal of Accounting and Economics,65(1): 21-40.</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40.Chen T, Zhang G, Zhou Yi（复旦）. 2018. Enforceability of Non-Compete Covenants, Discretionary Investments, and Financial Reporting Practices: Evidence from a Natural Experiment. Journal of Accounting and Economics,65(1): 41-60.</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41.Fung S. Y. K., Su L. N., Zhu Xindong (Kevin)（人大）, 2010. Price Divergence from Fundamental Value and theValue Relevance of Accounting Information[J].</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Contemporary Accounting Research, 27(3): 829-854.</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42.Chen Hanwen（厦大）, Chen J. Z., Lobo G. J., Wang Yanyan（厦大）, 2011. Effects of Audit Quality on Earnings Managementand Cost of Equity Capital: Evidence from China [J]. Contemporary Accounting Research, 28(3): 892-925.</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43.He Xianjie（上财）, Wong T. J., Young D., 2012. Challenges for Implementationof Fair Value Accounting in Emerging Markets: Evidence from China [J]. Contemporary Accounting Research, 29(2): 538-562.</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44.El Ghoul S., Guedhami O., Ni Yang（上交）, et al., 2013. Does Information Asymmetry Matter to Equity Pricing? Evidence from Firms’ Geographic Location[J]. Contemporary Accounting Research, 30(1):140-181.</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45.Goh B. W., Krishnan J., Li Dan（清华）, 2013. Auditor Reporting under Section 404: The Association between the Internal Control and Going Concern Audit Opinions.[J]. Contemporary Accounting Research, 30(3): 970-995</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46.Dai Z., Jin Li（北大）, Zhang Weining（长江）, 2014. Executive Pay–Performance Sensitivity and Litigation[J]. Contemporary Accounting Research, 31(1): 152-177. 47.Hou Qingchuan（上财）, JinQinglu（上财）, Yang R, Yuan Hongqi（复旦）. 2015. Performance Commitments of Controlling Shareholders and Earnings Management[J]. Contemporary Accounting Research, 32(3): 1099-1127.</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48.Sun Yan（兰大）, Tan H, Zhang Jixun（南开）. 2015. Effect of Concession-Timing Strategies in Auditor–Client Negotiations: It Matters Who Is Using Them[J].</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Contemporary Accounting Research, 32(4): 1489-1506.</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49.Fang Junxiong（复旦）, Pittman J, Zhang Y, Zhao Y. 2017. Auditor Choice and its Implications for Group-Affiliated Firms[J]. Contemporary Accounting Research, 34(1): 39-82.</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50.Chen F, Hope O K, Li Qingyuan（武大）, Wang X. 2018. Flight to Quality in International Markets: Investors’ Demand for Financial Reporting Quality during Political Uncertainty Events. Contemporary Accounting Research, 35(1): 117-155. 51.Han B, Kong Dongmin（中南财大）, Liu Shasha（暨大）. 2018. Do Analysts Gain an Informational Advantage by Visiting Listed Companies? Contemporary Accounting Research: Forthcoming.</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52.Wang Cong（中欧）, Xie F, Xin X. 2018. CEO Inside Debt and Accounting Conservatism. Contemporary Accounting Research: Forthcoming.</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53.Liu X K,Liu Xiaoxia（河海）, Reid C D. 2018. Stakeholder Orientations and Cost Management. Contemporary Accounting Research: Forthcoming.</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54.Ge Rui（中山）, Lennox C., 2011. Do Acquirers Disclose Good News or Withhold</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Bad News When They Finance Their Acquisitions Using Equity?[J]. Review of Accounting Studies, 16(1):183-217.</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55.Ke B., Rui Oliver（中欧）, Yu Wei（上贸大）,2012. Hong Kong Sock Listing and the Sensitivity of Managerial Compensation to Firm Performance in</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State-controlled Chinese Firms[J]. Review of Accounting Studies, 17(1): 166-188. 56.Caskey J., Hughes J., Liu Jing（长江）, 2012. Leverage, Excess Leverage, and Future Returns[J].Review of Accounting Studies, 17(2):443-471.</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57.Kim J., Shi Hainan（复旦）, 2012. IFRS Reporting, Firm-specific Information Flows,and Institutional Environments: International Evidence[J]. Review of Accounting Studies, 17(3): 474-517.</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58.Yin Huifang（上财）, Zhang H. 2014. Tournaments of Fnancial Analysts[J]. Review of Accounting Studies, 19(2):573-605.</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59.Heflin F, Hsu C, Jin Qinglu（上财）. 2015. Accounting conservatism and Street earnings[J].Review of Accounting Studies, 20(2):674-709.</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60.Lai Cheng（人大）. 2015. Growth in residual income, short and long term,in the OJ model[J] Review of Accounting Studies, 20(4): 1287-1296.</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61.Konchitchki Y,LuoYan（复旦）,Ma M Z, et al. 2016. Accounting-based downside risk, cost of capital, and the macroeconomy[J]. Review of Accounting Studies, 21(1), 1-36.</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62.Bernardo A, Cai Hongbin（北大）, Luo J. 2016. Earnings vs. stock-price based incentives inmanagerial compensation contracts[J]. Review of Accounting Studies, 21(1): 316-348.</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63.Cheng Q, Du F, Wang X, Wang Yutao（央财）. 2016. Seeing is Believing: Analysts' Corporate SiteVisits[J]. Review of Accounting Studies,21(4): 1245-1286.</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64.Kuo Nan-Ting（南开）, Lee C. 2016. A Potential Benefit of Increasing Book–Tax Conformity: Evidence From the Reduction in Audit Fees. Review of Accounting Studies, 21(4):1287-1326.</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65.Guo Q, Koch C, Zhu Aiyong（武大）. 2017. Joint Audit, Audit Market Structure, and Consumer Surplus. Review of Accounting Studies, 22(4): 1595-1627.</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66.Rao Pingui（暨大）, Yue H, Zhou Xin（喜岳投资）. 2018. Return Predictability and the Real Option Value of Segments. Review of Accounting Studies, 23(1): 167-199.</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其它重要期刊文献：</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TAR、JAE、JFE、JF、JAR、CAR、RAS、《会计研究》、《审计研究》、《经济研究》</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r>
        <w:rPr>
          <w:rFonts w:hint="default" w:eastAsia="微软雅黑" w:cs="微软雅黑" w:asciiTheme="majorAscii" w:hAnsiTheme="majorAscii"/>
          <w:sz w:val="24"/>
          <w:szCs w:val="24"/>
        </w:rPr>
        <w:t>《管理世界》、《金融研究》、《南开管理评论》、《经济学动态》等专业期刊的相关文献。</w:t>
      </w:r>
    </w:p>
    <w:p>
      <w:pPr>
        <w:keepNext w:val="0"/>
        <w:keepLines w:val="0"/>
        <w:pageBreakBefore w:val="0"/>
        <w:widowControl w:val="0"/>
        <w:kinsoku/>
        <w:wordWrap/>
        <w:overflowPunct/>
        <w:topLinePunct w:val="0"/>
        <w:autoSpaceDE w:val="0"/>
        <w:autoSpaceDN w:val="0"/>
        <w:bidi w:val="0"/>
        <w:adjustRightInd/>
        <w:snapToGrid/>
        <w:spacing w:line="240" w:lineRule="auto"/>
        <w:ind w:firstLine="480" w:firstLineChars="200"/>
        <w:textAlignment w:val="auto"/>
        <w:rPr>
          <w:rFonts w:hint="default" w:eastAsia="微软雅黑" w:cs="微软雅黑" w:asciiTheme="majorAscii" w:hAnsiTheme="majorAscii"/>
          <w:sz w:val="24"/>
          <w:szCs w:val="24"/>
        </w:rPr>
      </w:pPr>
    </w:p>
    <w:tbl>
      <w:tblPr>
        <w:tblStyle w:val="5"/>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1"/>
        <w:gridCol w:w="1457"/>
        <w:gridCol w:w="2047"/>
        <w:gridCol w:w="1850"/>
        <w:gridCol w:w="491"/>
        <w:gridCol w:w="707"/>
        <w:gridCol w:w="963"/>
        <w:gridCol w:w="13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3" w:hRule="atLeast"/>
        </w:trPr>
        <w:tc>
          <w:tcPr>
            <w:tcW w:w="1221" w:type="dxa"/>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55" w:beforeLines="0" w:afterLines="0" w:line="320" w:lineRule="atLeast"/>
              <w:ind w:left="174" w:firstLine="0" w:firstLineChars="0"/>
              <w:jc w:val="left"/>
              <w:textAlignment w:val="auto"/>
              <w:rPr>
                <w:rFonts w:hint="default" w:eastAsia="微软雅黑" w:cs="微软雅黑" w:asciiTheme="majorAscii" w:hAnsiTheme="majorAscii"/>
                <w:b/>
                <w:sz w:val="21"/>
                <w:szCs w:val="21"/>
              </w:rPr>
            </w:pPr>
            <w:bookmarkStart w:id="0" w:name="_GoBack"/>
            <w:r>
              <w:rPr>
                <w:rFonts w:hint="default" w:eastAsia="微软雅黑" w:cs="微软雅黑" w:asciiTheme="majorAscii" w:hAnsiTheme="majorAscii"/>
                <w:b/>
                <w:w w:val="105"/>
                <w:sz w:val="21"/>
                <w:szCs w:val="21"/>
              </w:rPr>
              <w:t>课程性质</w:t>
            </w: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55" w:beforeLines="0" w:afterLines="0" w:line="320" w:lineRule="atLeast"/>
              <w:ind w:right="276" w:firstLine="0" w:firstLineChars="0"/>
              <w:jc w:val="right"/>
              <w:textAlignment w:val="auto"/>
              <w:rPr>
                <w:rFonts w:hint="default" w:eastAsia="微软雅黑" w:cs="微软雅黑" w:asciiTheme="majorAscii" w:hAnsiTheme="majorAscii"/>
                <w:b/>
                <w:sz w:val="21"/>
                <w:szCs w:val="21"/>
              </w:rPr>
            </w:pPr>
            <w:r>
              <w:rPr>
                <w:rFonts w:hint="default" w:eastAsia="微软雅黑" w:cs="微软雅黑" w:asciiTheme="majorAscii" w:hAnsiTheme="majorAscii"/>
                <w:b/>
                <w:sz w:val="21"/>
                <w:szCs w:val="21"/>
              </w:rPr>
              <w:t>课程代码</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55" w:beforeLines="0" w:afterLines="0" w:line="320" w:lineRule="atLeast"/>
              <w:ind w:left="46" w:right="30" w:firstLine="0" w:firstLineChars="0"/>
              <w:textAlignment w:val="auto"/>
              <w:rPr>
                <w:rFonts w:hint="default" w:eastAsia="微软雅黑" w:cs="微软雅黑" w:asciiTheme="majorAscii" w:hAnsiTheme="majorAscii"/>
                <w:b/>
                <w:sz w:val="21"/>
                <w:szCs w:val="21"/>
              </w:rPr>
            </w:pPr>
            <w:r>
              <w:rPr>
                <w:rFonts w:hint="default" w:eastAsia="微软雅黑" w:cs="微软雅黑" w:asciiTheme="majorAscii" w:hAnsiTheme="majorAscii"/>
                <w:b/>
                <w:w w:val="105"/>
                <w:sz w:val="21"/>
                <w:szCs w:val="21"/>
              </w:rPr>
              <w:t>课程</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55" w:beforeLines="0" w:afterLines="0" w:line="320" w:lineRule="atLeast"/>
              <w:ind w:left="62" w:right="45" w:firstLine="0" w:firstLineChars="0"/>
              <w:textAlignment w:val="auto"/>
              <w:rPr>
                <w:rFonts w:hint="default" w:eastAsia="微软雅黑" w:cs="微软雅黑" w:asciiTheme="majorAscii" w:hAnsiTheme="majorAscii"/>
                <w:b/>
                <w:sz w:val="21"/>
                <w:szCs w:val="21"/>
              </w:rPr>
            </w:pPr>
            <w:r>
              <w:rPr>
                <w:rFonts w:hint="default" w:eastAsia="微软雅黑" w:cs="微软雅黑" w:asciiTheme="majorAscii" w:hAnsiTheme="majorAscii"/>
                <w:b/>
                <w:w w:val="105"/>
                <w:sz w:val="21"/>
                <w:szCs w:val="21"/>
              </w:rPr>
              <w:t>开课院系</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55" w:beforeLines="0" w:afterLines="0" w:line="320" w:lineRule="atLeast"/>
              <w:ind w:left="21" w:firstLine="0" w:firstLineChars="0"/>
              <w:textAlignment w:val="auto"/>
              <w:rPr>
                <w:rFonts w:hint="default" w:eastAsia="微软雅黑" w:cs="微软雅黑" w:asciiTheme="majorAscii" w:hAnsiTheme="majorAscii"/>
                <w:b/>
                <w:sz w:val="21"/>
                <w:szCs w:val="21"/>
              </w:rPr>
            </w:pPr>
            <w:r>
              <w:rPr>
                <w:rFonts w:hint="default" w:eastAsia="微软雅黑" w:cs="微软雅黑" w:asciiTheme="majorAscii" w:hAnsiTheme="majorAscii"/>
                <w:b/>
                <w:sz w:val="21"/>
                <w:szCs w:val="21"/>
              </w:rPr>
              <w:t>学分</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55" w:beforeLines="0" w:afterLines="0" w:line="320" w:lineRule="atLeast"/>
              <w:ind w:left="18" w:firstLine="0" w:firstLineChars="0"/>
              <w:textAlignment w:val="auto"/>
              <w:rPr>
                <w:rFonts w:hint="default" w:eastAsia="微软雅黑" w:cs="微软雅黑" w:asciiTheme="majorAscii" w:hAnsiTheme="majorAscii"/>
                <w:b/>
                <w:sz w:val="21"/>
                <w:szCs w:val="21"/>
              </w:rPr>
            </w:pPr>
            <w:r>
              <w:rPr>
                <w:rFonts w:hint="default" w:eastAsia="微软雅黑" w:cs="微软雅黑" w:asciiTheme="majorAscii" w:hAnsiTheme="majorAscii"/>
                <w:b/>
                <w:sz w:val="21"/>
                <w:szCs w:val="21"/>
              </w:rPr>
              <w:t>总学时</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55" w:beforeLines="0" w:afterLines="0" w:line="320" w:lineRule="atLeast"/>
              <w:ind w:left="22" w:firstLine="0" w:firstLineChars="0"/>
              <w:textAlignment w:val="auto"/>
              <w:rPr>
                <w:rFonts w:hint="default" w:eastAsia="微软雅黑" w:cs="微软雅黑" w:asciiTheme="majorAscii" w:hAnsiTheme="majorAscii"/>
                <w:b/>
                <w:sz w:val="21"/>
                <w:szCs w:val="21"/>
              </w:rPr>
            </w:pPr>
            <w:r>
              <w:rPr>
                <w:rFonts w:hint="default" w:eastAsia="微软雅黑" w:cs="微软雅黑" w:asciiTheme="majorAscii" w:hAnsiTheme="majorAscii"/>
                <w:b/>
                <w:w w:val="105"/>
                <w:sz w:val="21"/>
                <w:szCs w:val="21"/>
              </w:rPr>
              <w:t>开课学期</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55" w:beforeLines="0" w:afterLines="0" w:line="320" w:lineRule="atLeast"/>
              <w:ind w:left="257" w:firstLine="0" w:firstLineChars="0"/>
              <w:jc w:val="left"/>
              <w:textAlignment w:val="auto"/>
              <w:rPr>
                <w:rFonts w:hint="default" w:eastAsia="微软雅黑" w:cs="微软雅黑" w:asciiTheme="majorAscii" w:hAnsiTheme="majorAscii"/>
                <w:b/>
                <w:sz w:val="21"/>
                <w:szCs w:val="21"/>
              </w:rPr>
            </w:pPr>
            <w:r>
              <w:rPr>
                <w:rFonts w:hint="default" w:eastAsia="微软雅黑" w:cs="微软雅黑" w:asciiTheme="majorAscii" w:hAnsiTheme="majorAscii"/>
                <w:b/>
                <w:w w:val="105"/>
                <w:sz w:val="21"/>
                <w:szCs w:val="21"/>
              </w:rPr>
              <w:t>考核方式</w:t>
            </w:r>
          </w:p>
        </w:tc>
      </w:tr>
      <w:bookmarkEnd w:id="0"/>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221" w:type="dxa"/>
            <w:vMerge w:val="restart"/>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163" w:beforeLines="0" w:afterLines="0" w:line="320" w:lineRule="atLeast"/>
              <w:ind w:left="67" w:firstLine="0" w:firstLineChars="0"/>
              <w:jc w:val="lef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学科基础课</w:t>
            </w: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right="275" w:firstLine="0" w:firstLineChars="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S0001001</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46" w:right="30"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中级微观经济学</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62" w:right="45"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经济学院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3</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23"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48</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24"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1</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8"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考查(课程论</w:t>
            </w:r>
          </w:p>
          <w:p>
            <w:pPr>
              <w:pStyle w:val="8"/>
              <w:keepNext w:val="0"/>
              <w:keepLines w:val="0"/>
              <w:pageBreakBefore w:val="0"/>
              <w:widowControl w:val="0"/>
              <w:kinsoku/>
              <w:wordWrap/>
              <w:overflowPunct/>
              <w:topLinePunct w:val="0"/>
              <w:autoSpaceDE w:val="0"/>
              <w:autoSpaceDN w:val="0"/>
              <w:bidi w:val="0"/>
              <w:adjustRightInd/>
              <w:snapToGrid/>
              <w:spacing w:before="12"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221"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textAlignment w:val="auto"/>
              <w:rPr>
                <w:rFonts w:hint="default" w:eastAsia="微软雅黑" w:cs="微软雅黑" w:asciiTheme="majorAscii" w:hAnsiTheme="majorAscii"/>
                <w:sz w:val="21"/>
                <w:szCs w:val="21"/>
              </w:rPr>
            </w:pP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right="275" w:firstLine="0" w:firstLineChars="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S3101001</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46" w:right="30"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管理研究方法</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62" w:right="47"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工商管理学院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3</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23"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48</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24"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1</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7"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考查(课程论</w:t>
            </w:r>
          </w:p>
          <w:p>
            <w:pPr>
              <w:pStyle w:val="8"/>
              <w:keepNext w:val="0"/>
              <w:keepLines w:val="0"/>
              <w:pageBreakBefore w:val="0"/>
              <w:widowControl w:val="0"/>
              <w:kinsoku/>
              <w:wordWrap/>
              <w:overflowPunct/>
              <w:topLinePunct w:val="0"/>
              <w:autoSpaceDE w:val="0"/>
              <w:autoSpaceDN w:val="0"/>
              <w:bidi w:val="0"/>
              <w:adjustRightInd/>
              <w:snapToGrid/>
              <w:spacing w:before="14"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221"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textAlignment w:val="auto"/>
              <w:rPr>
                <w:rFonts w:hint="default" w:eastAsia="微软雅黑" w:cs="微软雅黑" w:asciiTheme="majorAscii" w:hAnsiTheme="majorAscii"/>
                <w:sz w:val="21"/>
                <w:szCs w:val="21"/>
              </w:rPr>
            </w:pP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right="275" w:firstLine="0" w:firstLineChars="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S3101002</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43" w:right="30"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中级管理学</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62" w:right="47"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工商管理学院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3</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23"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48</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24"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8"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考查(课程论</w:t>
            </w:r>
          </w:p>
          <w:p>
            <w:pPr>
              <w:pStyle w:val="8"/>
              <w:keepNext w:val="0"/>
              <w:keepLines w:val="0"/>
              <w:pageBreakBefore w:val="0"/>
              <w:widowControl w:val="0"/>
              <w:kinsoku/>
              <w:wordWrap/>
              <w:overflowPunct/>
              <w:topLinePunct w:val="0"/>
              <w:autoSpaceDE w:val="0"/>
              <w:autoSpaceDN w:val="0"/>
              <w:bidi w:val="0"/>
              <w:adjustRightInd/>
              <w:snapToGrid/>
              <w:spacing w:before="12"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221" w:type="dxa"/>
            <w:vMerge w:val="restart"/>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163" w:beforeLines="0" w:afterLines="0" w:line="320" w:lineRule="atLeast"/>
              <w:ind w:left="67" w:firstLine="0" w:firstLineChars="0"/>
              <w:jc w:val="lef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专业核心课</w:t>
            </w: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right="275" w:firstLine="0" w:firstLineChars="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S3203001</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46" w:right="30"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财务会计理论研究</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62" w:right="45"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会计学院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3</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23"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48</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24"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1</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9"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考查(课程论</w:t>
            </w:r>
          </w:p>
          <w:p>
            <w:pPr>
              <w:pStyle w:val="8"/>
              <w:keepNext w:val="0"/>
              <w:keepLines w:val="0"/>
              <w:pageBreakBefore w:val="0"/>
              <w:widowControl w:val="0"/>
              <w:kinsoku/>
              <w:wordWrap/>
              <w:overflowPunct/>
              <w:topLinePunct w:val="0"/>
              <w:autoSpaceDE w:val="0"/>
              <w:autoSpaceDN w:val="0"/>
              <w:bidi w:val="0"/>
              <w:adjustRightInd/>
              <w:snapToGrid/>
              <w:spacing w:before="12"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221"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textAlignment w:val="auto"/>
              <w:rPr>
                <w:rFonts w:hint="default" w:eastAsia="微软雅黑" w:cs="微软雅黑" w:asciiTheme="majorAscii" w:hAnsiTheme="majorAscii"/>
                <w:sz w:val="21"/>
                <w:szCs w:val="21"/>
              </w:rPr>
            </w:pP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right="275" w:firstLine="0" w:firstLineChars="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S3203002</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46" w:right="30"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财务管理理论研究</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62" w:right="45"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会计学院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3</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23"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48</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24"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1</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8"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考查(课程论</w:t>
            </w:r>
          </w:p>
          <w:p>
            <w:pPr>
              <w:pStyle w:val="8"/>
              <w:keepNext w:val="0"/>
              <w:keepLines w:val="0"/>
              <w:pageBreakBefore w:val="0"/>
              <w:widowControl w:val="0"/>
              <w:kinsoku/>
              <w:wordWrap/>
              <w:overflowPunct/>
              <w:topLinePunct w:val="0"/>
              <w:autoSpaceDE w:val="0"/>
              <w:autoSpaceDN w:val="0"/>
              <w:bidi w:val="0"/>
              <w:adjustRightInd/>
              <w:snapToGrid/>
              <w:spacing w:before="12"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221"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textAlignment w:val="auto"/>
              <w:rPr>
                <w:rFonts w:hint="default" w:eastAsia="微软雅黑" w:cs="微软雅黑" w:asciiTheme="majorAscii" w:hAnsiTheme="majorAscii"/>
                <w:sz w:val="21"/>
                <w:szCs w:val="21"/>
              </w:rPr>
            </w:pP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right="275" w:firstLine="0" w:firstLineChars="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S3203003</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46" w:right="30"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审计理论研究</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62" w:right="45"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会计学院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23"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32</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24"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9"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考查(课程论</w:t>
            </w:r>
          </w:p>
          <w:p>
            <w:pPr>
              <w:pStyle w:val="8"/>
              <w:keepNext w:val="0"/>
              <w:keepLines w:val="0"/>
              <w:pageBreakBefore w:val="0"/>
              <w:widowControl w:val="0"/>
              <w:kinsoku/>
              <w:wordWrap/>
              <w:overflowPunct/>
              <w:topLinePunct w:val="0"/>
              <w:autoSpaceDE w:val="0"/>
              <w:autoSpaceDN w:val="0"/>
              <w:bidi w:val="0"/>
              <w:adjustRightInd/>
              <w:snapToGrid/>
              <w:spacing w:before="12"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221" w:type="dxa"/>
            <w:vMerge w:val="restart"/>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left="67" w:firstLine="0" w:firstLineChars="0"/>
              <w:jc w:val="lef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专业选修课</w:t>
            </w: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right="275" w:firstLine="0" w:firstLineChars="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S3202001</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46" w:right="30"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会计研究方法</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62" w:right="45"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会计学院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23"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32</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24"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7"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考查(课程论</w:t>
            </w:r>
          </w:p>
          <w:p>
            <w:pPr>
              <w:pStyle w:val="8"/>
              <w:keepNext w:val="0"/>
              <w:keepLines w:val="0"/>
              <w:pageBreakBefore w:val="0"/>
              <w:widowControl w:val="0"/>
              <w:kinsoku/>
              <w:wordWrap/>
              <w:overflowPunct/>
              <w:topLinePunct w:val="0"/>
              <w:autoSpaceDE w:val="0"/>
              <w:autoSpaceDN w:val="0"/>
              <w:bidi w:val="0"/>
              <w:adjustRightInd/>
              <w:snapToGrid/>
              <w:spacing w:before="15"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221"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textAlignment w:val="auto"/>
              <w:rPr>
                <w:rFonts w:hint="default" w:eastAsia="微软雅黑" w:cs="微软雅黑" w:asciiTheme="majorAscii" w:hAnsiTheme="majorAscii"/>
                <w:sz w:val="21"/>
                <w:szCs w:val="21"/>
              </w:rPr>
            </w:pP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right="275" w:firstLine="0" w:firstLineChars="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S3202002</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8" w:beforeLines="0" w:afterLines="0" w:line="320" w:lineRule="atLeast"/>
              <w:ind w:left="43" w:right="30"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资本市场与公司治理</w:t>
            </w:r>
          </w:p>
          <w:p>
            <w:pPr>
              <w:pStyle w:val="8"/>
              <w:keepNext w:val="0"/>
              <w:keepLines w:val="0"/>
              <w:pageBreakBefore w:val="0"/>
              <w:widowControl w:val="0"/>
              <w:kinsoku/>
              <w:wordWrap/>
              <w:overflowPunct/>
              <w:topLinePunct w:val="0"/>
              <w:autoSpaceDE w:val="0"/>
              <w:autoSpaceDN w:val="0"/>
              <w:bidi w:val="0"/>
              <w:adjustRightInd/>
              <w:snapToGrid/>
              <w:spacing w:before="12" w:beforeLines="0" w:afterLines="0" w:line="320" w:lineRule="atLeast"/>
              <w:ind w:left="46" w:right="30"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研究</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62" w:right="45"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会计学院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23"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32</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24"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3</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8"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考查(课程论</w:t>
            </w:r>
          </w:p>
          <w:p>
            <w:pPr>
              <w:pStyle w:val="8"/>
              <w:keepNext w:val="0"/>
              <w:keepLines w:val="0"/>
              <w:pageBreakBefore w:val="0"/>
              <w:widowControl w:val="0"/>
              <w:kinsoku/>
              <w:wordWrap/>
              <w:overflowPunct/>
              <w:topLinePunct w:val="0"/>
              <w:autoSpaceDE w:val="0"/>
              <w:autoSpaceDN w:val="0"/>
              <w:bidi w:val="0"/>
              <w:adjustRightInd/>
              <w:snapToGrid/>
              <w:spacing w:before="12"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221"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textAlignment w:val="auto"/>
              <w:rPr>
                <w:rFonts w:hint="default" w:eastAsia="微软雅黑" w:cs="微软雅黑" w:asciiTheme="majorAscii" w:hAnsiTheme="majorAscii"/>
                <w:sz w:val="21"/>
                <w:szCs w:val="21"/>
              </w:rPr>
            </w:pP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right="275" w:firstLine="0" w:firstLineChars="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S3202004</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43" w:right="30"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内部控制理论与实务</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62" w:right="45"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会计学院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23"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32</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24"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3</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9"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考查(课程论</w:t>
            </w:r>
          </w:p>
          <w:p>
            <w:pPr>
              <w:pStyle w:val="8"/>
              <w:keepNext w:val="0"/>
              <w:keepLines w:val="0"/>
              <w:pageBreakBefore w:val="0"/>
              <w:widowControl w:val="0"/>
              <w:kinsoku/>
              <w:wordWrap/>
              <w:overflowPunct/>
              <w:topLinePunct w:val="0"/>
              <w:autoSpaceDE w:val="0"/>
              <w:autoSpaceDN w:val="0"/>
              <w:bidi w:val="0"/>
              <w:adjustRightInd/>
              <w:snapToGrid/>
              <w:spacing w:before="12"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221"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textAlignment w:val="auto"/>
              <w:rPr>
                <w:rFonts w:hint="default" w:eastAsia="微软雅黑" w:cs="微软雅黑" w:asciiTheme="majorAscii" w:hAnsiTheme="majorAscii"/>
                <w:sz w:val="21"/>
                <w:szCs w:val="21"/>
              </w:rPr>
            </w:pP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right="275" w:firstLine="0" w:firstLineChars="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S3202005</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8" w:beforeLines="0" w:afterLines="0" w:line="320" w:lineRule="atLeast"/>
              <w:ind w:left="43" w:right="30"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大数据与会计信息化</w:t>
            </w:r>
          </w:p>
          <w:p>
            <w:pPr>
              <w:pStyle w:val="8"/>
              <w:keepNext w:val="0"/>
              <w:keepLines w:val="0"/>
              <w:pageBreakBefore w:val="0"/>
              <w:widowControl w:val="0"/>
              <w:kinsoku/>
              <w:wordWrap/>
              <w:overflowPunct/>
              <w:topLinePunct w:val="0"/>
              <w:autoSpaceDE w:val="0"/>
              <w:autoSpaceDN w:val="0"/>
              <w:bidi w:val="0"/>
              <w:adjustRightInd/>
              <w:snapToGrid/>
              <w:spacing w:before="12" w:beforeLines="0" w:afterLines="0" w:line="320" w:lineRule="atLeast"/>
              <w:ind w:left="46" w:right="30"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研究</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62" w:right="45"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会计学院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23"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32</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24"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3</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8"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考查(课程论</w:t>
            </w:r>
          </w:p>
          <w:p>
            <w:pPr>
              <w:pStyle w:val="8"/>
              <w:keepNext w:val="0"/>
              <w:keepLines w:val="0"/>
              <w:pageBreakBefore w:val="0"/>
              <w:widowControl w:val="0"/>
              <w:kinsoku/>
              <w:wordWrap/>
              <w:overflowPunct/>
              <w:topLinePunct w:val="0"/>
              <w:autoSpaceDE w:val="0"/>
              <w:autoSpaceDN w:val="0"/>
              <w:bidi w:val="0"/>
              <w:adjustRightInd/>
              <w:snapToGrid/>
              <w:spacing w:before="12"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221"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textAlignment w:val="auto"/>
              <w:rPr>
                <w:rFonts w:hint="default" w:eastAsia="微软雅黑" w:cs="微软雅黑" w:asciiTheme="majorAscii" w:hAnsiTheme="majorAscii"/>
                <w:sz w:val="21"/>
                <w:szCs w:val="21"/>
              </w:rPr>
            </w:pP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right="275" w:firstLine="0" w:firstLineChars="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S3202009</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46" w:right="30"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学位论文写作专题</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62" w:right="45"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会计学院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1</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23"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16</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24"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3</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9"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考查(课程论</w:t>
            </w:r>
          </w:p>
          <w:p>
            <w:pPr>
              <w:pStyle w:val="8"/>
              <w:keepNext w:val="0"/>
              <w:keepLines w:val="0"/>
              <w:pageBreakBefore w:val="0"/>
              <w:widowControl w:val="0"/>
              <w:kinsoku/>
              <w:wordWrap/>
              <w:overflowPunct/>
              <w:topLinePunct w:val="0"/>
              <w:autoSpaceDE w:val="0"/>
              <w:autoSpaceDN w:val="0"/>
              <w:bidi w:val="0"/>
              <w:adjustRightInd/>
              <w:snapToGrid/>
              <w:spacing w:before="12"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221"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textAlignment w:val="auto"/>
              <w:rPr>
                <w:rFonts w:hint="default" w:eastAsia="微软雅黑" w:cs="微软雅黑" w:asciiTheme="majorAscii" w:hAnsiTheme="majorAscii"/>
                <w:sz w:val="21"/>
                <w:szCs w:val="21"/>
              </w:rPr>
            </w:pP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right="275" w:firstLine="0" w:firstLineChars="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S3202010</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46" w:right="30"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Python程序设计</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62" w:right="45"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会计学院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23"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32</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24"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7" w:beforeLines="0" w:afterLines="0" w:line="320" w:lineRule="atLeast"/>
              <w:ind w:left="97" w:firstLine="0" w:firstLineChars="0"/>
              <w:jc w:val="lef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考查(实验设</w:t>
            </w:r>
          </w:p>
          <w:p>
            <w:pPr>
              <w:pStyle w:val="8"/>
              <w:keepNext w:val="0"/>
              <w:keepLines w:val="0"/>
              <w:pageBreakBefore w:val="0"/>
              <w:widowControl w:val="0"/>
              <w:kinsoku/>
              <w:wordWrap/>
              <w:overflowPunct/>
              <w:topLinePunct w:val="0"/>
              <w:autoSpaceDE w:val="0"/>
              <w:autoSpaceDN w:val="0"/>
              <w:bidi w:val="0"/>
              <w:adjustRightInd/>
              <w:snapToGrid/>
              <w:spacing w:before="12" w:beforeLines="0" w:afterLines="0" w:line="320" w:lineRule="atLeast"/>
              <w:ind w:left="11" w:right="-29" w:firstLine="0" w:firstLineChars="0"/>
              <w:jc w:val="lef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pacing w:val="-9"/>
                <w:sz w:val="21"/>
                <w:szCs w:val="21"/>
              </w:rPr>
              <w:t>计、操作演示)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221"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textAlignment w:val="auto"/>
              <w:rPr>
                <w:rFonts w:hint="default" w:eastAsia="微软雅黑" w:cs="微软雅黑" w:asciiTheme="majorAscii" w:hAnsiTheme="majorAscii"/>
                <w:sz w:val="21"/>
                <w:szCs w:val="21"/>
              </w:rPr>
            </w:pP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right="275" w:firstLine="0" w:firstLineChars="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S3202021</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46" w:right="30"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管理会计理论研究</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62" w:right="45"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会计学院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23"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32</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24"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8"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考查(课程论</w:t>
            </w:r>
          </w:p>
          <w:p>
            <w:pPr>
              <w:pStyle w:val="8"/>
              <w:keepNext w:val="0"/>
              <w:keepLines w:val="0"/>
              <w:pageBreakBefore w:val="0"/>
              <w:widowControl w:val="0"/>
              <w:kinsoku/>
              <w:wordWrap/>
              <w:overflowPunct/>
              <w:topLinePunct w:val="0"/>
              <w:autoSpaceDE w:val="0"/>
              <w:autoSpaceDN w:val="0"/>
              <w:bidi w:val="0"/>
              <w:adjustRightInd/>
              <w:snapToGrid/>
              <w:spacing w:before="12"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221"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textAlignment w:val="auto"/>
              <w:rPr>
                <w:rFonts w:hint="default" w:eastAsia="微软雅黑" w:cs="微软雅黑" w:asciiTheme="majorAscii" w:hAnsiTheme="majorAscii"/>
                <w:sz w:val="21"/>
                <w:szCs w:val="21"/>
              </w:rPr>
            </w:pP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right="275" w:firstLine="0" w:firstLineChars="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S3202022</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43" w:right="30"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税收筹划</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62" w:right="45"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会计学院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23"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32</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24"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3</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7"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考查(课程论</w:t>
            </w:r>
          </w:p>
          <w:p>
            <w:pPr>
              <w:pStyle w:val="8"/>
              <w:keepNext w:val="0"/>
              <w:keepLines w:val="0"/>
              <w:pageBreakBefore w:val="0"/>
              <w:widowControl w:val="0"/>
              <w:kinsoku/>
              <w:wordWrap/>
              <w:overflowPunct/>
              <w:topLinePunct w:val="0"/>
              <w:autoSpaceDE w:val="0"/>
              <w:autoSpaceDN w:val="0"/>
              <w:bidi w:val="0"/>
              <w:adjustRightInd/>
              <w:snapToGrid/>
              <w:spacing w:before="14"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221"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textAlignment w:val="auto"/>
              <w:rPr>
                <w:rFonts w:hint="default" w:eastAsia="微软雅黑" w:cs="微软雅黑" w:asciiTheme="majorAscii" w:hAnsiTheme="majorAscii"/>
                <w:sz w:val="21"/>
                <w:szCs w:val="21"/>
              </w:rPr>
            </w:pP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right="275" w:firstLine="0" w:firstLineChars="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S3202023</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46" w:right="30"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财务报告分析</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62" w:right="45"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会计学院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23"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32</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24"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3</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8"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考查(课程论</w:t>
            </w:r>
          </w:p>
          <w:p>
            <w:pPr>
              <w:pStyle w:val="8"/>
              <w:keepNext w:val="0"/>
              <w:keepLines w:val="0"/>
              <w:pageBreakBefore w:val="0"/>
              <w:widowControl w:val="0"/>
              <w:kinsoku/>
              <w:wordWrap/>
              <w:overflowPunct/>
              <w:topLinePunct w:val="0"/>
              <w:autoSpaceDE w:val="0"/>
              <w:autoSpaceDN w:val="0"/>
              <w:bidi w:val="0"/>
              <w:adjustRightInd/>
              <w:snapToGrid/>
              <w:spacing w:before="12"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221"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textAlignment w:val="auto"/>
              <w:rPr>
                <w:rFonts w:hint="default" w:eastAsia="微软雅黑" w:cs="微软雅黑" w:asciiTheme="majorAscii" w:hAnsiTheme="majorAscii"/>
                <w:sz w:val="21"/>
                <w:szCs w:val="21"/>
              </w:rPr>
            </w:pP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right="275" w:firstLine="0" w:firstLineChars="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S3202024</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46" w:right="30"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财务大数据挖掘</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62" w:right="45"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会计学院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23"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32</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24"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3</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9"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考查(课程论</w:t>
            </w:r>
          </w:p>
          <w:p>
            <w:pPr>
              <w:pStyle w:val="8"/>
              <w:keepNext w:val="0"/>
              <w:keepLines w:val="0"/>
              <w:pageBreakBefore w:val="0"/>
              <w:widowControl w:val="0"/>
              <w:kinsoku/>
              <w:wordWrap/>
              <w:overflowPunct/>
              <w:topLinePunct w:val="0"/>
              <w:autoSpaceDE w:val="0"/>
              <w:autoSpaceDN w:val="0"/>
              <w:bidi w:val="0"/>
              <w:adjustRightInd/>
              <w:snapToGrid/>
              <w:spacing w:before="12"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221"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textAlignment w:val="auto"/>
              <w:rPr>
                <w:rFonts w:hint="default" w:eastAsia="微软雅黑" w:cs="微软雅黑" w:asciiTheme="majorAscii" w:hAnsiTheme="majorAscii"/>
                <w:sz w:val="21"/>
                <w:szCs w:val="21"/>
              </w:rPr>
            </w:pP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right="275" w:firstLine="0" w:firstLineChars="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Z2032001</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43" w:right="30"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数智化审计</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62" w:right="45"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会计学院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23"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32</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24"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8"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考查(课程论</w:t>
            </w:r>
          </w:p>
          <w:p>
            <w:pPr>
              <w:pStyle w:val="8"/>
              <w:keepNext w:val="0"/>
              <w:keepLines w:val="0"/>
              <w:pageBreakBefore w:val="0"/>
              <w:widowControl w:val="0"/>
              <w:kinsoku/>
              <w:wordWrap/>
              <w:overflowPunct/>
              <w:topLinePunct w:val="0"/>
              <w:autoSpaceDE w:val="0"/>
              <w:autoSpaceDN w:val="0"/>
              <w:bidi w:val="0"/>
              <w:adjustRightInd/>
              <w:snapToGrid/>
              <w:spacing w:before="12"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1221" w:type="dxa"/>
            <w:vMerge w:val="restart"/>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10" w:beforeLines="0" w:afterLines="0" w:line="320" w:lineRule="atLeast"/>
              <w:ind w:firstLine="0" w:firstLineChars="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left="67" w:firstLine="0" w:firstLineChars="0"/>
              <w:jc w:val="lef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公共必修课</w:t>
            </w: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8" w:beforeLines="0" w:afterLines="0" w:line="320" w:lineRule="atLeast"/>
              <w:ind w:firstLine="0" w:firstLineChars="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right="275" w:firstLine="0" w:firstLineChars="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G2205001</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9" w:beforeLines="0" w:afterLines="0" w:line="320" w:lineRule="atLeast"/>
              <w:ind w:left="46" w:right="30"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新时代中国特色社会主义理论与实践研究</w:t>
            </w:r>
          </w:p>
          <w:p>
            <w:pPr>
              <w:pStyle w:val="8"/>
              <w:keepNext w:val="0"/>
              <w:keepLines w:val="0"/>
              <w:pageBreakBefore w:val="0"/>
              <w:widowControl w:val="0"/>
              <w:kinsoku/>
              <w:wordWrap/>
              <w:overflowPunct/>
              <w:topLinePunct w:val="0"/>
              <w:autoSpaceDE w:val="0"/>
              <w:autoSpaceDN w:val="0"/>
              <w:bidi w:val="0"/>
              <w:adjustRightInd/>
              <w:snapToGrid/>
              <w:spacing w:before="4" w:beforeLines="0" w:afterLines="0" w:line="320" w:lineRule="atLeast"/>
              <w:ind w:left="43" w:right="30"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（必修）</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8" w:beforeLines="0" w:afterLines="0" w:line="320" w:lineRule="atLeast"/>
              <w:ind w:firstLine="0" w:firstLineChars="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left="62" w:right="47"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马克思主义学院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8" w:beforeLines="0" w:afterLines="0" w:line="320" w:lineRule="atLeast"/>
              <w:ind w:firstLine="0" w:firstLineChars="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lef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8" w:beforeLines="0" w:afterLines="0" w:line="320" w:lineRule="atLeast"/>
              <w:ind w:firstLine="0" w:firstLineChars="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left="23"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32</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0" w:beforeLines="0" w:afterLines="0" w:line="320" w:lineRule="atLeast"/>
              <w:ind w:firstLine="0" w:firstLineChars="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left="45"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1/2</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477" w:right="13" w:firstLine="0" w:firstLineChars="0"/>
              <w:jc w:val="lef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考试(笔试(开</w:t>
            </w:r>
            <w:r>
              <w:rPr>
                <w:rFonts w:hint="default" w:eastAsia="微软雅黑" w:cs="微软雅黑" w:asciiTheme="majorAscii" w:hAnsiTheme="majorAscii"/>
                <w:w w:val="105"/>
                <w:sz w:val="21"/>
                <w:szCs w:val="21"/>
              </w:rPr>
              <w:t>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221"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textAlignment w:val="auto"/>
              <w:rPr>
                <w:rFonts w:hint="default" w:eastAsia="微软雅黑" w:cs="微软雅黑" w:asciiTheme="majorAscii" w:hAnsiTheme="majorAscii"/>
                <w:sz w:val="21"/>
                <w:szCs w:val="21"/>
              </w:rPr>
            </w:pP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right="275" w:firstLine="0" w:firstLineChars="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G2205002</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7" w:beforeLines="0" w:afterLines="0" w:line="320" w:lineRule="atLeast"/>
              <w:ind w:left="43" w:right="30"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马克思主义与社会科</w:t>
            </w:r>
          </w:p>
          <w:p>
            <w:pPr>
              <w:pStyle w:val="8"/>
              <w:keepNext w:val="0"/>
              <w:keepLines w:val="0"/>
              <w:pageBreakBefore w:val="0"/>
              <w:widowControl w:val="0"/>
              <w:kinsoku/>
              <w:wordWrap/>
              <w:overflowPunct/>
              <w:topLinePunct w:val="0"/>
              <w:autoSpaceDE w:val="0"/>
              <w:autoSpaceDN w:val="0"/>
              <w:bidi w:val="0"/>
              <w:adjustRightInd/>
              <w:snapToGrid/>
              <w:spacing w:before="15" w:beforeLines="0" w:afterLines="0" w:line="320" w:lineRule="atLeast"/>
              <w:ind w:left="46" w:right="30"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学方法论（2选1）</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62" w:right="47"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马克思主义学院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1</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23"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16</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2" w:beforeLines="0" w:afterLines="0" w:line="320" w:lineRule="atLeast"/>
              <w:ind w:left="45"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1/2</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7" w:beforeLines="0" w:afterLines="0" w:line="320" w:lineRule="atLeast"/>
              <w:ind w:left="43"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考试(笔试(开</w:t>
            </w:r>
          </w:p>
          <w:p>
            <w:pPr>
              <w:pStyle w:val="8"/>
              <w:keepNext w:val="0"/>
              <w:keepLines w:val="0"/>
              <w:pageBreakBefore w:val="0"/>
              <w:widowControl w:val="0"/>
              <w:kinsoku/>
              <w:wordWrap/>
              <w:overflowPunct/>
              <w:topLinePunct w:val="0"/>
              <w:autoSpaceDE w:val="0"/>
              <w:autoSpaceDN w:val="0"/>
              <w:bidi w:val="0"/>
              <w:adjustRightInd/>
              <w:snapToGrid/>
              <w:spacing w:before="15" w:beforeLines="0" w:afterLines="0" w:line="320" w:lineRule="atLeast"/>
              <w:ind w:left="43"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221"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textAlignment w:val="auto"/>
              <w:rPr>
                <w:rFonts w:hint="default" w:eastAsia="微软雅黑" w:cs="微软雅黑" w:asciiTheme="majorAscii" w:hAnsiTheme="majorAscii"/>
                <w:sz w:val="21"/>
                <w:szCs w:val="21"/>
              </w:rPr>
            </w:pP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right="275" w:firstLine="0" w:firstLineChars="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G4105004</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43" w:right="30"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基础英语</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62" w:right="45"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外国语学院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3</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23"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64</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3" w:beforeLines="0" w:afterLines="0" w:line="320" w:lineRule="atLeast"/>
              <w:ind w:left="64"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1&amp;2</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8" w:beforeLines="0" w:afterLines="0" w:line="320" w:lineRule="atLeast"/>
              <w:ind w:left="43"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考试(笔试(开</w:t>
            </w:r>
          </w:p>
          <w:p>
            <w:pPr>
              <w:pStyle w:val="8"/>
              <w:keepNext w:val="0"/>
              <w:keepLines w:val="0"/>
              <w:pageBreakBefore w:val="0"/>
              <w:widowControl w:val="0"/>
              <w:kinsoku/>
              <w:wordWrap/>
              <w:overflowPunct/>
              <w:topLinePunct w:val="0"/>
              <w:autoSpaceDE w:val="0"/>
              <w:autoSpaceDN w:val="0"/>
              <w:bidi w:val="0"/>
              <w:adjustRightInd/>
              <w:snapToGrid/>
              <w:spacing w:before="12" w:beforeLines="0" w:afterLines="0" w:line="320" w:lineRule="atLeast"/>
              <w:ind w:left="43"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221" w:type="dxa"/>
            <w:vMerge w:val="restart"/>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155" w:beforeLines="0" w:afterLines="0" w:line="320" w:lineRule="atLeast"/>
              <w:ind w:left="67" w:firstLine="0" w:firstLineChars="0"/>
              <w:jc w:val="lef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公共选修课</w:t>
            </w: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right="275" w:firstLine="0" w:firstLineChars="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G1104001</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9" w:beforeLines="0" w:afterLines="0" w:line="320" w:lineRule="atLeast"/>
              <w:ind w:left="43" w:right="30"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社会网络分析在经济</w:t>
            </w:r>
          </w:p>
          <w:p>
            <w:pPr>
              <w:pStyle w:val="8"/>
              <w:keepNext w:val="0"/>
              <w:keepLines w:val="0"/>
              <w:pageBreakBefore w:val="0"/>
              <w:widowControl w:val="0"/>
              <w:kinsoku/>
              <w:wordWrap/>
              <w:overflowPunct/>
              <w:topLinePunct w:val="0"/>
              <w:autoSpaceDE w:val="0"/>
              <w:autoSpaceDN w:val="0"/>
              <w:bidi w:val="0"/>
              <w:adjustRightInd/>
              <w:snapToGrid/>
              <w:spacing w:before="12" w:beforeLines="0" w:afterLines="0" w:line="320" w:lineRule="atLeast"/>
              <w:ind w:left="46" w:right="30"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研究中的应用</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62" w:right="45"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经济学院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1</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23"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16</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24"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3</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9"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考查(课程论</w:t>
            </w:r>
          </w:p>
          <w:p>
            <w:pPr>
              <w:pStyle w:val="8"/>
              <w:keepNext w:val="0"/>
              <w:keepLines w:val="0"/>
              <w:pageBreakBefore w:val="0"/>
              <w:widowControl w:val="0"/>
              <w:kinsoku/>
              <w:wordWrap/>
              <w:overflowPunct/>
              <w:topLinePunct w:val="0"/>
              <w:autoSpaceDE w:val="0"/>
              <w:autoSpaceDN w:val="0"/>
              <w:bidi w:val="0"/>
              <w:adjustRightInd/>
              <w:snapToGrid/>
              <w:spacing w:before="12"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1221"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textAlignment w:val="auto"/>
              <w:rPr>
                <w:rFonts w:hint="default" w:eastAsia="微软雅黑" w:cs="微软雅黑" w:asciiTheme="majorAscii" w:hAnsiTheme="majorAscii"/>
                <w:sz w:val="21"/>
                <w:szCs w:val="21"/>
              </w:rPr>
            </w:pP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right="275" w:firstLine="0" w:firstLineChars="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G1304001</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43" w:right="30"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数字政府与数字治理</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62" w:right="47"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财政税务学院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23"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32</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24"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3</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8"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考查(课程论</w:t>
            </w:r>
          </w:p>
          <w:p>
            <w:pPr>
              <w:pStyle w:val="8"/>
              <w:keepNext w:val="0"/>
              <w:keepLines w:val="0"/>
              <w:pageBreakBefore w:val="0"/>
              <w:widowControl w:val="0"/>
              <w:kinsoku/>
              <w:wordWrap/>
              <w:overflowPunct/>
              <w:topLinePunct w:val="0"/>
              <w:autoSpaceDE w:val="0"/>
              <w:autoSpaceDN w:val="0"/>
              <w:bidi w:val="0"/>
              <w:adjustRightInd/>
              <w:snapToGrid/>
              <w:spacing w:before="12" w:beforeLines="0" w:afterLines="0" w:line="320" w:lineRule="atLeast"/>
              <w:ind w:left="40" w:right="16" w:firstLine="0" w:firstLineChars="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文)</w:t>
            </w:r>
          </w:p>
        </w:tc>
      </w:tr>
    </w:tbl>
    <w:p>
      <w:pPr>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0" w:firstLineChars="0"/>
        <w:textAlignment w:val="auto"/>
        <w:rPr>
          <w:rFonts w:hint="default" w:eastAsia="微软雅黑" w:cs="微软雅黑" w:asciiTheme="majorAscii" w:hAnsiTheme="majorAscii"/>
          <w:sz w:val="21"/>
          <w:szCs w:val="21"/>
        </w:rPr>
        <w:sectPr>
          <w:headerReference r:id="rId5" w:type="default"/>
          <w:footerReference r:id="rId6" w:type="default"/>
          <w:pgSz w:w="11910" w:h="16840"/>
          <w:pgMar w:top="720" w:right="720" w:bottom="720" w:left="720" w:header="0" w:footer="491" w:gutter="0"/>
          <w:lnNumType w:countBy="0" w:distance="360"/>
          <w:pgNumType w:start="155"/>
          <w:cols w:space="720" w:num="1"/>
          <w:docGrid w:type="lines" w:linePitch="312" w:charSpace="0"/>
        </w:sectPr>
      </w:pPr>
    </w:p>
    <w:p>
      <w:pPr>
        <w:pStyle w:val="2"/>
        <w:keepNext w:val="0"/>
        <w:keepLines w:val="0"/>
        <w:pageBreakBefore w:val="0"/>
        <w:widowControl w:val="0"/>
        <w:kinsoku/>
        <w:wordWrap/>
        <w:overflowPunct/>
        <w:topLinePunct w:val="0"/>
        <w:autoSpaceDE w:val="0"/>
        <w:autoSpaceDN w:val="0"/>
        <w:bidi w:val="0"/>
        <w:adjustRightInd/>
        <w:snapToGrid/>
        <w:spacing w:before="0" w:beforeLines="0" w:afterLines="0" w:line="320" w:lineRule="atLeast"/>
        <w:ind w:firstLine="420" w:firstLineChars="200"/>
        <w:textAlignment w:val="auto"/>
        <w:rPr>
          <w:rFonts w:hint="default" w:eastAsia="微软雅黑" w:cs="微软雅黑" w:asciiTheme="majorAscii" w:hAnsiTheme="majorAscii"/>
          <w:sz w:val="21"/>
          <w:szCs w:val="21"/>
        </w:rPr>
      </w:pPr>
    </w:p>
    <w:p>
      <w:pPr>
        <w:pStyle w:val="2"/>
        <w:keepNext w:val="0"/>
        <w:keepLines w:val="0"/>
        <w:pageBreakBefore w:val="0"/>
        <w:widowControl w:val="0"/>
        <w:kinsoku/>
        <w:wordWrap/>
        <w:overflowPunct/>
        <w:topLinePunct w:val="0"/>
        <w:autoSpaceDE w:val="0"/>
        <w:autoSpaceDN w:val="0"/>
        <w:bidi w:val="0"/>
        <w:adjustRightInd/>
        <w:snapToGrid/>
        <w:spacing w:before="10" w:beforeLines="0" w:afterLines="0" w:line="320" w:lineRule="atLeast"/>
        <w:ind w:firstLine="420" w:firstLineChars="200"/>
        <w:textAlignment w:val="auto"/>
        <w:rPr>
          <w:rFonts w:hint="default" w:eastAsia="微软雅黑" w:cs="微软雅黑" w:asciiTheme="majorAscii" w:hAnsiTheme="majorAscii"/>
          <w:b/>
          <w:sz w:val="21"/>
          <w:szCs w:val="21"/>
        </w:rPr>
      </w:pPr>
    </w:p>
    <w:tbl>
      <w:tblPr>
        <w:tblStyle w:val="5"/>
        <w:tblW w:w="0" w:type="auto"/>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21"/>
        <w:gridCol w:w="1457"/>
        <w:gridCol w:w="2047"/>
        <w:gridCol w:w="1850"/>
        <w:gridCol w:w="491"/>
        <w:gridCol w:w="707"/>
        <w:gridCol w:w="963"/>
        <w:gridCol w:w="13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221" w:type="dxa"/>
            <w:vMerge w:val="restart"/>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420" w:firstLineChars="20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420" w:firstLineChars="20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420" w:firstLineChars="20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420" w:firstLineChars="20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420" w:firstLineChars="20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420" w:firstLineChars="20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420" w:firstLineChars="20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420" w:firstLineChars="20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420" w:firstLineChars="20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6" w:beforeLines="0" w:afterLines="0" w:line="320" w:lineRule="atLeast"/>
              <w:ind w:firstLine="420" w:firstLineChars="20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left="67" w:firstLine="440" w:firstLineChars="200"/>
              <w:jc w:val="lef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公共选修课</w:t>
            </w: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right="276" w:firstLine="420" w:firstLineChars="20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G1304002</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7" w:beforeLines="0" w:afterLines="0" w:line="320" w:lineRule="atLeast"/>
              <w:ind w:left="45" w:right="30"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微观计量方法及</w:t>
            </w:r>
          </w:p>
          <w:p>
            <w:pPr>
              <w:pStyle w:val="8"/>
              <w:keepNext w:val="0"/>
              <w:keepLines w:val="0"/>
              <w:pageBreakBefore w:val="0"/>
              <w:widowControl w:val="0"/>
              <w:kinsoku/>
              <w:wordWrap/>
              <w:overflowPunct/>
              <w:topLinePunct w:val="0"/>
              <w:autoSpaceDE w:val="0"/>
              <w:autoSpaceDN w:val="0"/>
              <w:bidi w:val="0"/>
              <w:adjustRightInd/>
              <w:snapToGrid/>
              <w:spacing w:before="12" w:beforeLines="0" w:afterLines="0" w:line="320" w:lineRule="atLeast"/>
              <w:ind w:left="42" w:right="30"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Stata应用</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62" w:right="48"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财政税务学院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16" w:firstLine="432"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22"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32</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24" w:firstLine="432"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3</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7" w:beforeLines="0" w:afterLines="0" w:line="320" w:lineRule="atLeast"/>
              <w:ind w:left="40" w:right="16"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考查(课程论</w:t>
            </w:r>
          </w:p>
          <w:p>
            <w:pPr>
              <w:pStyle w:val="8"/>
              <w:keepNext w:val="0"/>
              <w:keepLines w:val="0"/>
              <w:pageBreakBefore w:val="0"/>
              <w:widowControl w:val="0"/>
              <w:kinsoku/>
              <w:wordWrap/>
              <w:overflowPunct/>
              <w:topLinePunct w:val="0"/>
              <w:autoSpaceDE w:val="0"/>
              <w:autoSpaceDN w:val="0"/>
              <w:bidi w:val="0"/>
              <w:adjustRightInd/>
              <w:snapToGrid/>
              <w:spacing w:before="12" w:beforeLines="0" w:afterLines="0" w:line="320" w:lineRule="atLeast"/>
              <w:ind w:left="40" w:right="16"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221"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420" w:firstLineChars="200"/>
              <w:textAlignment w:val="auto"/>
              <w:rPr>
                <w:rFonts w:hint="default" w:eastAsia="微软雅黑" w:cs="微软雅黑" w:asciiTheme="majorAscii" w:hAnsiTheme="majorAscii"/>
                <w:sz w:val="21"/>
                <w:szCs w:val="21"/>
              </w:rPr>
            </w:pP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right="276" w:firstLine="420" w:firstLineChars="20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G1304003</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8" w:beforeLines="0" w:afterLines="0" w:line="320" w:lineRule="atLeast"/>
              <w:ind w:left="42" w:right="30" w:firstLine="42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数据包络分析：原理</w:t>
            </w:r>
          </w:p>
          <w:p>
            <w:pPr>
              <w:pStyle w:val="8"/>
              <w:keepNext w:val="0"/>
              <w:keepLines w:val="0"/>
              <w:pageBreakBefore w:val="0"/>
              <w:widowControl w:val="0"/>
              <w:kinsoku/>
              <w:wordWrap/>
              <w:overflowPunct/>
              <w:topLinePunct w:val="0"/>
              <w:autoSpaceDE w:val="0"/>
              <w:autoSpaceDN w:val="0"/>
              <w:bidi w:val="0"/>
              <w:adjustRightInd/>
              <w:snapToGrid/>
              <w:spacing w:before="12" w:beforeLines="0" w:afterLines="0" w:line="320" w:lineRule="atLeast"/>
              <w:ind w:left="42" w:right="30"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与应用</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62" w:right="48"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财政税务学院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16" w:firstLine="432"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22"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32</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24" w:firstLine="432"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8" w:beforeLines="0" w:afterLines="0" w:line="320" w:lineRule="atLeast"/>
              <w:ind w:left="40" w:right="16"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考查(课程论</w:t>
            </w:r>
          </w:p>
          <w:p>
            <w:pPr>
              <w:pStyle w:val="8"/>
              <w:keepNext w:val="0"/>
              <w:keepLines w:val="0"/>
              <w:pageBreakBefore w:val="0"/>
              <w:widowControl w:val="0"/>
              <w:kinsoku/>
              <w:wordWrap/>
              <w:overflowPunct/>
              <w:topLinePunct w:val="0"/>
              <w:autoSpaceDE w:val="0"/>
              <w:autoSpaceDN w:val="0"/>
              <w:bidi w:val="0"/>
              <w:adjustRightInd/>
              <w:snapToGrid/>
              <w:spacing w:before="12" w:beforeLines="0" w:afterLines="0" w:line="320" w:lineRule="atLeast"/>
              <w:ind w:left="40" w:right="16"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221"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420" w:firstLineChars="200"/>
              <w:textAlignment w:val="auto"/>
              <w:rPr>
                <w:rFonts w:hint="default" w:eastAsia="微软雅黑" w:cs="微软雅黑" w:asciiTheme="majorAscii" w:hAnsiTheme="majorAscii"/>
                <w:sz w:val="21"/>
                <w:szCs w:val="21"/>
              </w:rPr>
            </w:pP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right="276" w:firstLine="420" w:firstLineChars="20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G1304004</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43" w:right="30"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健康管理</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62" w:right="48"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财政税务学院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16" w:firstLine="432"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22"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32</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24" w:firstLine="432"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3</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7" w:beforeLines="0" w:afterLines="0" w:line="320" w:lineRule="atLeast"/>
              <w:ind w:left="40" w:right="16"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考查(课程论</w:t>
            </w:r>
          </w:p>
          <w:p>
            <w:pPr>
              <w:pStyle w:val="8"/>
              <w:keepNext w:val="0"/>
              <w:keepLines w:val="0"/>
              <w:pageBreakBefore w:val="0"/>
              <w:widowControl w:val="0"/>
              <w:kinsoku/>
              <w:wordWrap/>
              <w:overflowPunct/>
              <w:topLinePunct w:val="0"/>
              <w:autoSpaceDE w:val="0"/>
              <w:autoSpaceDN w:val="0"/>
              <w:bidi w:val="0"/>
              <w:adjustRightInd/>
              <w:snapToGrid/>
              <w:spacing w:before="14" w:beforeLines="0" w:afterLines="0" w:line="320" w:lineRule="atLeast"/>
              <w:ind w:left="40" w:right="16"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221"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420" w:firstLineChars="200"/>
              <w:textAlignment w:val="auto"/>
              <w:rPr>
                <w:rFonts w:hint="default" w:eastAsia="微软雅黑" w:cs="微软雅黑" w:asciiTheme="majorAscii" w:hAnsiTheme="majorAscii"/>
                <w:sz w:val="21"/>
                <w:szCs w:val="21"/>
              </w:rPr>
            </w:pP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right="276" w:firstLine="420" w:firstLineChars="20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G1704001</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45" w:right="30"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数据治理与应用</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62" w:right="48"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数字经济学院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16" w:firstLine="432"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22"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32</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24" w:firstLine="432"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8" w:beforeLines="0" w:afterLines="0" w:line="320" w:lineRule="atLeast"/>
              <w:ind w:left="40" w:right="16"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考查(课程论</w:t>
            </w:r>
          </w:p>
          <w:p>
            <w:pPr>
              <w:pStyle w:val="8"/>
              <w:keepNext w:val="0"/>
              <w:keepLines w:val="0"/>
              <w:pageBreakBefore w:val="0"/>
              <w:widowControl w:val="0"/>
              <w:kinsoku/>
              <w:wordWrap/>
              <w:overflowPunct/>
              <w:topLinePunct w:val="0"/>
              <w:autoSpaceDE w:val="0"/>
              <w:autoSpaceDN w:val="0"/>
              <w:bidi w:val="0"/>
              <w:adjustRightInd/>
              <w:snapToGrid/>
              <w:spacing w:before="12" w:beforeLines="0" w:afterLines="0" w:line="320" w:lineRule="atLeast"/>
              <w:ind w:left="40" w:right="16"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221"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420" w:firstLineChars="200"/>
              <w:textAlignment w:val="auto"/>
              <w:rPr>
                <w:rFonts w:hint="default" w:eastAsia="微软雅黑" w:cs="微软雅黑" w:asciiTheme="majorAscii" w:hAnsiTheme="majorAscii"/>
                <w:sz w:val="21"/>
                <w:szCs w:val="21"/>
              </w:rPr>
            </w:pP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right="276" w:firstLine="420" w:firstLineChars="20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G3604001</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45" w:right="30"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人性、行为与管理</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9" w:beforeLines="0" w:afterLines="0" w:line="320" w:lineRule="atLeast"/>
              <w:ind w:left="62" w:right="48" w:firstLine="42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旅游管理与规划设</w:t>
            </w:r>
          </w:p>
          <w:p>
            <w:pPr>
              <w:pStyle w:val="8"/>
              <w:keepNext w:val="0"/>
              <w:keepLines w:val="0"/>
              <w:pageBreakBefore w:val="0"/>
              <w:widowControl w:val="0"/>
              <w:kinsoku/>
              <w:wordWrap/>
              <w:overflowPunct/>
              <w:topLinePunct w:val="0"/>
              <w:autoSpaceDE w:val="0"/>
              <w:autoSpaceDN w:val="0"/>
              <w:bidi w:val="0"/>
              <w:adjustRightInd/>
              <w:snapToGrid/>
              <w:spacing w:before="12" w:beforeLines="0" w:afterLines="0" w:line="320" w:lineRule="atLeast"/>
              <w:ind w:left="62" w:right="46"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计研究院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16" w:firstLine="432"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22"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32</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24" w:firstLine="432"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3</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9" w:beforeLines="0" w:afterLines="0" w:line="320" w:lineRule="atLeast"/>
              <w:ind w:left="40" w:right="16"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考查(课程论</w:t>
            </w:r>
          </w:p>
          <w:p>
            <w:pPr>
              <w:pStyle w:val="8"/>
              <w:keepNext w:val="0"/>
              <w:keepLines w:val="0"/>
              <w:pageBreakBefore w:val="0"/>
              <w:widowControl w:val="0"/>
              <w:kinsoku/>
              <w:wordWrap/>
              <w:overflowPunct/>
              <w:topLinePunct w:val="0"/>
              <w:autoSpaceDE w:val="0"/>
              <w:autoSpaceDN w:val="0"/>
              <w:bidi w:val="0"/>
              <w:adjustRightInd/>
              <w:snapToGrid/>
              <w:spacing w:before="12" w:beforeLines="0" w:afterLines="0" w:line="320" w:lineRule="atLeast"/>
              <w:ind w:left="40" w:right="16"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221"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420" w:firstLineChars="200"/>
              <w:textAlignment w:val="auto"/>
              <w:rPr>
                <w:rFonts w:hint="default" w:eastAsia="微软雅黑" w:cs="微软雅黑" w:asciiTheme="majorAscii" w:hAnsiTheme="majorAscii"/>
                <w:sz w:val="21"/>
                <w:szCs w:val="21"/>
              </w:rPr>
            </w:pP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right="276" w:firstLine="420" w:firstLineChars="20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G3604002</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8" w:beforeLines="0" w:afterLines="0" w:line="320" w:lineRule="atLeast"/>
              <w:ind w:left="42" w:right="30" w:firstLine="42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人工智能的哲学基础</w:t>
            </w:r>
          </w:p>
          <w:p>
            <w:pPr>
              <w:pStyle w:val="8"/>
              <w:keepNext w:val="0"/>
              <w:keepLines w:val="0"/>
              <w:pageBreakBefore w:val="0"/>
              <w:widowControl w:val="0"/>
              <w:kinsoku/>
              <w:wordWrap/>
              <w:overflowPunct/>
              <w:topLinePunct w:val="0"/>
              <w:autoSpaceDE w:val="0"/>
              <w:autoSpaceDN w:val="0"/>
              <w:bidi w:val="0"/>
              <w:adjustRightInd/>
              <w:snapToGrid/>
              <w:spacing w:before="11" w:beforeLines="0" w:afterLines="0" w:line="320" w:lineRule="atLeast"/>
              <w:ind w:left="42" w:right="30"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与伦理研究</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8" w:beforeLines="0" w:afterLines="0" w:line="320" w:lineRule="atLeast"/>
              <w:ind w:left="62" w:right="48" w:firstLine="42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旅游管理与规划设</w:t>
            </w:r>
          </w:p>
          <w:p>
            <w:pPr>
              <w:pStyle w:val="8"/>
              <w:keepNext w:val="0"/>
              <w:keepLines w:val="0"/>
              <w:pageBreakBefore w:val="0"/>
              <w:widowControl w:val="0"/>
              <w:kinsoku/>
              <w:wordWrap/>
              <w:overflowPunct/>
              <w:topLinePunct w:val="0"/>
              <w:autoSpaceDE w:val="0"/>
              <w:autoSpaceDN w:val="0"/>
              <w:bidi w:val="0"/>
              <w:adjustRightInd/>
              <w:snapToGrid/>
              <w:spacing w:before="11" w:beforeLines="0" w:afterLines="0" w:line="320" w:lineRule="atLeast"/>
              <w:ind w:left="62" w:right="46"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计研究院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16" w:firstLine="432"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22"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32</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24" w:firstLine="432"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8" w:beforeLines="0" w:afterLines="0" w:line="320" w:lineRule="atLeast"/>
              <w:ind w:left="40" w:right="16"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考查(课程论</w:t>
            </w:r>
          </w:p>
          <w:p>
            <w:pPr>
              <w:pStyle w:val="8"/>
              <w:keepNext w:val="0"/>
              <w:keepLines w:val="0"/>
              <w:pageBreakBefore w:val="0"/>
              <w:widowControl w:val="0"/>
              <w:kinsoku/>
              <w:wordWrap/>
              <w:overflowPunct/>
              <w:topLinePunct w:val="0"/>
              <w:autoSpaceDE w:val="0"/>
              <w:autoSpaceDN w:val="0"/>
              <w:bidi w:val="0"/>
              <w:adjustRightInd/>
              <w:snapToGrid/>
              <w:spacing w:before="11" w:beforeLines="0" w:afterLines="0" w:line="320" w:lineRule="atLeast"/>
              <w:ind w:left="40" w:right="16"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221"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420" w:firstLineChars="200"/>
              <w:textAlignment w:val="auto"/>
              <w:rPr>
                <w:rFonts w:hint="default" w:eastAsia="微软雅黑" w:cs="微软雅黑" w:asciiTheme="majorAscii" w:hAnsiTheme="majorAscii"/>
                <w:sz w:val="21"/>
                <w:szCs w:val="21"/>
              </w:rPr>
            </w:pP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right="276" w:firstLine="420" w:firstLineChars="20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G3704001</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43" w:right="30"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摄影艺术</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62" w:right="48"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人文与传播学院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16" w:firstLine="432"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22"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32</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24" w:firstLine="432"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9" w:beforeLines="0" w:afterLines="0" w:line="320" w:lineRule="atLeast"/>
              <w:ind w:left="40" w:right="16"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考查(课程论</w:t>
            </w:r>
          </w:p>
          <w:p>
            <w:pPr>
              <w:pStyle w:val="8"/>
              <w:keepNext w:val="0"/>
              <w:keepLines w:val="0"/>
              <w:pageBreakBefore w:val="0"/>
              <w:widowControl w:val="0"/>
              <w:kinsoku/>
              <w:wordWrap/>
              <w:overflowPunct/>
              <w:topLinePunct w:val="0"/>
              <w:autoSpaceDE w:val="0"/>
              <w:autoSpaceDN w:val="0"/>
              <w:bidi w:val="0"/>
              <w:adjustRightInd/>
              <w:snapToGrid/>
              <w:spacing w:before="11" w:beforeLines="0" w:afterLines="0" w:line="320" w:lineRule="atLeast"/>
              <w:ind w:left="40" w:right="16"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221"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420" w:firstLineChars="200"/>
              <w:textAlignment w:val="auto"/>
              <w:rPr>
                <w:rFonts w:hint="default" w:eastAsia="微软雅黑" w:cs="微软雅黑" w:asciiTheme="majorAscii" w:hAnsiTheme="majorAscii"/>
                <w:sz w:val="21"/>
                <w:szCs w:val="21"/>
              </w:rPr>
            </w:pP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right="276" w:firstLine="420" w:firstLineChars="20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G3704002</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45" w:right="30"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中国传统养生智慧</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62" w:right="48"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人文与传播学院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16" w:firstLine="432"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22"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32</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24" w:firstLine="432"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3</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7" w:beforeLines="0" w:afterLines="0" w:line="320" w:lineRule="atLeast"/>
              <w:ind w:left="40" w:right="16"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考查(课程论</w:t>
            </w:r>
          </w:p>
          <w:p>
            <w:pPr>
              <w:pStyle w:val="8"/>
              <w:keepNext w:val="0"/>
              <w:keepLines w:val="0"/>
              <w:pageBreakBefore w:val="0"/>
              <w:widowControl w:val="0"/>
              <w:kinsoku/>
              <w:wordWrap/>
              <w:overflowPunct/>
              <w:topLinePunct w:val="0"/>
              <w:autoSpaceDE w:val="0"/>
              <w:autoSpaceDN w:val="0"/>
              <w:bidi w:val="0"/>
              <w:adjustRightInd/>
              <w:snapToGrid/>
              <w:spacing w:before="14" w:beforeLines="0" w:afterLines="0" w:line="320" w:lineRule="atLeast"/>
              <w:ind w:left="40" w:right="16"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221"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420" w:firstLineChars="200"/>
              <w:textAlignment w:val="auto"/>
              <w:rPr>
                <w:rFonts w:hint="default" w:eastAsia="微软雅黑" w:cs="微软雅黑" w:asciiTheme="majorAscii" w:hAnsiTheme="majorAscii"/>
                <w:sz w:val="21"/>
                <w:szCs w:val="21"/>
              </w:rPr>
            </w:pP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right="276" w:firstLine="420" w:firstLineChars="20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G3804001</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42" w:right="30" w:firstLine="42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粤港澳城市研究专题</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62" w:right="48"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公共管理学院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16" w:firstLine="432"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22"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32</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24" w:firstLine="432"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3</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8" w:beforeLines="0" w:afterLines="0" w:line="320" w:lineRule="atLeast"/>
              <w:ind w:left="40" w:right="16"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考查(课程论</w:t>
            </w:r>
          </w:p>
          <w:p>
            <w:pPr>
              <w:pStyle w:val="8"/>
              <w:keepNext w:val="0"/>
              <w:keepLines w:val="0"/>
              <w:pageBreakBefore w:val="0"/>
              <w:widowControl w:val="0"/>
              <w:kinsoku/>
              <w:wordWrap/>
              <w:overflowPunct/>
              <w:topLinePunct w:val="0"/>
              <w:autoSpaceDE w:val="0"/>
              <w:autoSpaceDN w:val="0"/>
              <w:bidi w:val="0"/>
              <w:adjustRightInd/>
              <w:snapToGrid/>
              <w:spacing w:before="12" w:beforeLines="0" w:afterLines="0" w:line="320" w:lineRule="atLeast"/>
              <w:ind w:left="40" w:right="16"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221"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420" w:firstLineChars="200"/>
              <w:textAlignment w:val="auto"/>
              <w:rPr>
                <w:rFonts w:hint="default" w:eastAsia="微软雅黑" w:cs="微软雅黑" w:asciiTheme="majorAscii" w:hAnsiTheme="majorAscii"/>
                <w:sz w:val="21"/>
                <w:szCs w:val="21"/>
              </w:rPr>
            </w:pP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right="276" w:firstLine="420" w:firstLineChars="20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G3804002</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43" w:right="30"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辩论与演讲</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62" w:right="48"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公共管理学院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16" w:firstLine="432"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1</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22"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16</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9" w:beforeLines="0" w:afterLines="0" w:line="320" w:lineRule="atLeast"/>
              <w:ind w:left="24" w:firstLine="432"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9" w:beforeLines="0" w:afterLines="0" w:line="320" w:lineRule="atLeast"/>
              <w:ind w:left="40" w:right="16"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考查(课程论</w:t>
            </w:r>
          </w:p>
          <w:p>
            <w:pPr>
              <w:pStyle w:val="8"/>
              <w:keepNext w:val="0"/>
              <w:keepLines w:val="0"/>
              <w:pageBreakBefore w:val="0"/>
              <w:widowControl w:val="0"/>
              <w:kinsoku/>
              <w:wordWrap/>
              <w:overflowPunct/>
              <w:topLinePunct w:val="0"/>
              <w:autoSpaceDE w:val="0"/>
              <w:autoSpaceDN w:val="0"/>
              <w:bidi w:val="0"/>
              <w:adjustRightInd/>
              <w:snapToGrid/>
              <w:spacing w:before="12" w:beforeLines="0" w:afterLines="0" w:line="320" w:lineRule="atLeast"/>
              <w:ind w:left="40" w:right="16"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221"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420" w:firstLineChars="200"/>
              <w:textAlignment w:val="auto"/>
              <w:rPr>
                <w:rFonts w:hint="default" w:eastAsia="微软雅黑" w:cs="微软雅黑" w:asciiTheme="majorAscii" w:hAnsiTheme="majorAscii"/>
                <w:sz w:val="21"/>
                <w:szCs w:val="21"/>
              </w:rPr>
            </w:pP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right="276" w:firstLine="420" w:firstLineChars="20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G8104001</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43" w:right="30"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羽毛球</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62" w:right="45"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体育教学部</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16" w:firstLine="432"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22"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32</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50" w:beforeLines="0" w:afterLines="0" w:line="320" w:lineRule="atLeast"/>
              <w:ind w:left="24" w:firstLine="432"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8" w:beforeLines="0" w:afterLines="0" w:line="320" w:lineRule="atLeast"/>
              <w:ind w:left="40" w:right="16"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考查(课程论</w:t>
            </w:r>
          </w:p>
          <w:p>
            <w:pPr>
              <w:pStyle w:val="8"/>
              <w:keepNext w:val="0"/>
              <w:keepLines w:val="0"/>
              <w:pageBreakBefore w:val="0"/>
              <w:widowControl w:val="0"/>
              <w:kinsoku/>
              <w:wordWrap/>
              <w:overflowPunct/>
              <w:topLinePunct w:val="0"/>
              <w:autoSpaceDE w:val="0"/>
              <w:autoSpaceDN w:val="0"/>
              <w:bidi w:val="0"/>
              <w:adjustRightInd/>
              <w:snapToGrid/>
              <w:spacing w:before="12" w:beforeLines="0" w:afterLines="0" w:line="320" w:lineRule="atLeast"/>
              <w:ind w:left="40" w:right="16"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1221"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420" w:firstLineChars="200"/>
              <w:textAlignment w:val="auto"/>
              <w:rPr>
                <w:rFonts w:hint="default" w:eastAsia="微软雅黑" w:cs="微软雅黑" w:asciiTheme="majorAscii" w:hAnsiTheme="majorAscii"/>
                <w:sz w:val="21"/>
                <w:szCs w:val="21"/>
              </w:rPr>
            </w:pP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right="276" w:firstLine="420" w:firstLineChars="20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G8104002</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45" w:right="30"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瑜伽</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62" w:right="45"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体育教学部</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16" w:firstLine="432"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22"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32</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48" w:beforeLines="0" w:afterLines="0" w:line="320" w:lineRule="atLeast"/>
              <w:ind w:left="24" w:firstLine="432"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2</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9" w:beforeLines="0" w:afterLines="0" w:line="320" w:lineRule="atLeast"/>
              <w:ind w:left="40" w:right="16"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考查(课程论</w:t>
            </w:r>
          </w:p>
          <w:p>
            <w:pPr>
              <w:pStyle w:val="8"/>
              <w:keepNext w:val="0"/>
              <w:keepLines w:val="0"/>
              <w:pageBreakBefore w:val="0"/>
              <w:widowControl w:val="0"/>
              <w:kinsoku/>
              <w:wordWrap/>
              <w:overflowPunct/>
              <w:topLinePunct w:val="0"/>
              <w:autoSpaceDE w:val="0"/>
              <w:autoSpaceDN w:val="0"/>
              <w:bidi w:val="0"/>
              <w:adjustRightInd/>
              <w:snapToGrid/>
              <w:spacing w:before="12" w:beforeLines="0" w:afterLines="0" w:line="320" w:lineRule="atLeast"/>
              <w:ind w:left="40" w:right="16"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221" w:type="dxa"/>
            <w:vMerge w:val="restart"/>
            <w:tcBorders>
              <w:top w:val="single" w:color="000000" w:sz="6" w:space="0"/>
              <w:left w:val="single" w:color="000000" w:sz="6"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420" w:firstLineChars="20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6" w:beforeLines="0" w:afterLines="0" w:line="320" w:lineRule="atLeast"/>
              <w:ind w:firstLine="420" w:firstLineChars="200"/>
              <w:jc w:val="left"/>
              <w:textAlignment w:val="auto"/>
              <w:rPr>
                <w:rFonts w:hint="default" w:eastAsia="微软雅黑" w:cs="微软雅黑" w:asciiTheme="majorAscii" w:hAnsiTheme="majorAscii"/>
                <w:b/>
                <w:sz w:val="21"/>
                <w:szCs w:val="21"/>
              </w:rPr>
            </w:pPr>
          </w:p>
          <w:p>
            <w:pPr>
              <w:pStyle w:val="8"/>
              <w:keepNext w:val="0"/>
              <w:keepLines w:val="0"/>
              <w:pageBreakBefore w:val="0"/>
              <w:widowControl w:val="0"/>
              <w:kinsoku/>
              <w:wordWrap/>
              <w:overflowPunct/>
              <w:topLinePunct w:val="0"/>
              <w:autoSpaceDE w:val="0"/>
              <w:autoSpaceDN w:val="0"/>
              <w:bidi w:val="0"/>
              <w:adjustRightInd/>
              <w:snapToGrid/>
              <w:spacing w:beforeLines="0" w:afterLines="0" w:line="320" w:lineRule="atLeast"/>
              <w:ind w:left="499" w:right="50" w:firstLine="420" w:firstLineChars="200"/>
              <w:jc w:val="lef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其他培养环</w:t>
            </w:r>
            <w:r>
              <w:rPr>
                <w:rFonts w:hint="default" w:eastAsia="微软雅黑" w:cs="微软雅黑" w:asciiTheme="majorAscii" w:hAnsiTheme="majorAscii"/>
                <w:w w:val="105"/>
                <w:sz w:val="21"/>
                <w:szCs w:val="21"/>
              </w:rPr>
              <w:t>节</w:t>
            </w: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14" w:beforeLines="0" w:afterLines="0" w:line="320" w:lineRule="atLeast"/>
              <w:ind w:right="276" w:firstLine="420" w:firstLineChars="20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S2037002</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14" w:beforeLines="0" w:afterLines="0" w:line="320" w:lineRule="atLeast"/>
              <w:ind w:left="43" w:right="30"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专业实践</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14" w:beforeLines="0" w:afterLines="0" w:line="320" w:lineRule="atLeast"/>
              <w:ind w:left="62" w:right="45"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会计学院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14" w:beforeLines="0" w:afterLines="0" w:line="320" w:lineRule="atLeast"/>
              <w:ind w:left="16" w:firstLine="432"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1</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14" w:beforeLines="0" w:afterLines="0" w:line="320" w:lineRule="atLeast"/>
              <w:ind w:left="22"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16</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14" w:beforeLines="0" w:afterLines="0" w:line="320" w:lineRule="atLeast"/>
              <w:ind w:left="24" w:firstLine="432"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4</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14" w:beforeLines="0" w:afterLines="0" w:line="320" w:lineRule="atLeast"/>
              <w:ind w:left="42" w:right="16"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221"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420" w:firstLineChars="200"/>
              <w:textAlignment w:val="auto"/>
              <w:rPr>
                <w:rFonts w:hint="default" w:eastAsia="微软雅黑" w:cs="微软雅黑" w:asciiTheme="majorAscii" w:hAnsiTheme="majorAscii"/>
                <w:sz w:val="21"/>
                <w:szCs w:val="21"/>
              </w:rPr>
            </w:pP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12" w:beforeLines="0" w:afterLines="0" w:line="320" w:lineRule="atLeast"/>
              <w:ind w:right="276" w:firstLine="420" w:firstLineChars="20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S2037003</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12" w:beforeLines="0" w:afterLines="0" w:line="320" w:lineRule="atLeast"/>
              <w:ind w:left="43" w:right="30"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学术活动</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12" w:beforeLines="0" w:afterLines="0" w:line="320" w:lineRule="atLeast"/>
              <w:ind w:left="62" w:right="45"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会计学院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12" w:beforeLines="0" w:afterLines="0" w:line="320" w:lineRule="atLeast"/>
              <w:ind w:left="16" w:firstLine="432"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1</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12" w:beforeLines="0" w:afterLines="0" w:line="320" w:lineRule="atLeast"/>
              <w:ind w:left="22"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16</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12" w:beforeLines="0" w:afterLines="0" w:line="320" w:lineRule="atLeast"/>
              <w:ind w:left="24" w:firstLine="432"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4</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12" w:beforeLines="0" w:afterLines="0" w:line="320" w:lineRule="atLeast"/>
              <w:ind w:left="42" w:right="16"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221" w:type="dxa"/>
            <w:vMerge w:val="continue"/>
            <w:tcBorders>
              <w:top w:val="nil"/>
              <w:left w:val="single" w:color="000000" w:sz="6" w:space="0"/>
              <w:bottom w:val="single" w:color="000000" w:sz="6" w:space="0"/>
              <w:right w:val="single" w:color="000000" w:sz="8" w:space="0"/>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Lines="0" w:afterLines="0" w:line="320" w:lineRule="atLeast"/>
              <w:ind w:firstLine="420" w:firstLineChars="200"/>
              <w:textAlignment w:val="auto"/>
              <w:rPr>
                <w:rFonts w:hint="default" w:eastAsia="微软雅黑" w:cs="微软雅黑" w:asciiTheme="majorAscii" w:hAnsiTheme="majorAscii"/>
                <w:sz w:val="21"/>
                <w:szCs w:val="21"/>
              </w:rPr>
            </w:pPr>
          </w:p>
        </w:tc>
        <w:tc>
          <w:tcPr>
            <w:tcW w:w="145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13" w:beforeLines="0" w:afterLines="0" w:line="320" w:lineRule="atLeast"/>
              <w:ind w:right="276" w:firstLine="420" w:firstLineChars="200"/>
              <w:jc w:val="right"/>
              <w:textAlignment w:val="auto"/>
              <w:rPr>
                <w:rFonts w:hint="default" w:eastAsia="微软雅黑" w:cs="微软雅黑" w:asciiTheme="majorAscii" w:hAnsiTheme="majorAscii"/>
                <w:sz w:val="21"/>
                <w:szCs w:val="21"/>
              </w:rPr>
            </w:pPr>
            <w:r>
              <w:rPr>
                <w:rFonts w:hint="default" w:eastAsia="微软雅黑" w:cs="微软雅黑" w:asciiTheme="majorAscii" w:hAnsiTheme="majorAscii"/>
                <w:sz w:val="21"/>
                <w:szCs w:val="21"/>
              </w:rPr>
              <w:t>S2037004</w:t>
            </w:r>
          </w:p>
        </w:tc>
        <w:tc>
          <w:tcPr>
            <w:tcW w:w="204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13" w:beforeLines="0" w:afterLines="0" w:line="320" w:lineRule="atLeast"/>
              <w:ind w:left="43" w:right="30"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文献阅读</w:t>
            </w:r>
          </w:p>
        </w:tc>
        <w:tc>
          <w:tcPr>
            <w:tcW w:w="1850"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13" w:beforeLines="0" w:afterLines="0" w:line="320" w:lineRule="atLeast"/>
              <w:ind w:left="62" w:right="45"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会计学院</w:t>
            </w:r>
          </w:p>
        </w:tc>
        <w:tc>
          <w:tcPr>
            <w:tcW w:w="491"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13" w:beforeLines="0" w:afterLines="0" w:line="320" w:lineRule="atLeast"/>
              <w:ind w:left="16" w:firstLine="432"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1</w:t>
            </w:r>
          </w:p>
        </w:tc>
        <w:tc>
          <w:tcPr>
            <w:tcW w:w="707"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13" w:beforeLines="0" w:afterLines="0" w:line="320" w:lineRule="atLeast"/>
              <w:ind w:left="22"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16</w:t>
            </w:r>
          </w:p>
        </w:tc>
        <w:tc>
          <w:tcPr>
            <w:tcW w:w="963" w:type="dxa"/>
            <w:tcBorders>
              <w:top w:val="single" w:color="000000" w:sz="6" w:space="0"/>
              <w:left w:val="single" w:color="000000" w:sz="8" w:space="0"/>
              <w:bottom w:val="single" w:color="000000" w:sz="6" w:space="0"/>
              <w:right w:val="single" w:color="000000" w:sz="8"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13" w:beforeLines="0" w:afterLines="0" w:line="320" w:lineRule="atLeast"/>
              <w:ind w:left="24" w:firstLine="432"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3"/>
                <w:sz w:val="21"/>
                <w:szCs w:val="21"/>
              </w:rPr>
              <w:t>4</w:t>
            </w:r>
          </w:p>
        </w:tc>
        <w:tc>
          <w:tcPr>
            <w:tcW w:w="1377" w:type="dxa"/>
            <w:tcBorders>
              <w:top w:val="single" w:color="000000" w:sz="6" w:space="0"/>
              <w:left w:val="single" w:color="000000" w:sz="8" w:space="0"/>
              <w:bottom w:val="single" w:color="000000" w:sz="6" w:space="0"/>
              <w:right w:val="single" w:color="000000" w:sz="6" w:space="0"/>
              <w:tl2br w:val="nil"/>
              <w:tr2bl w:val="nil"/>
            </w:tcBorders>
            <w:noWrap w:val="0"/>
            <w:vAlign w:val="top"/>
          </w:tcPr>
          <w:p>
            <w:pPr>
              <w:pStyle w:val="8"/>
              <w:keepNext w:val="0"/>
              <w:keepLines w:val="0"/>
              <w:pageBreakBefore w:val="0"/>
              <w:widowControl w:val="0"/>
              <w:kinsoku/>
              <w:wordWrap/>
              <w:overflowPunct/>
              <w:topLinePunct w:val="0"/>
              <w:autoSpaceDE w:val="0"/>
              <w:autoSpaceDN w:val="0"/>
              <w:bidi w:val="0"/>
              <w:adjustRightInd/>
              <w:snapToGrid/>
              <w:spacing w:before="113" w:beforeLines="0" w:afterLines="0" w:line="320" w:lineRule="atLeast"/>
              <w:ind w:left="42" w:right="16" w:firstLine="440" w:firstLineChars="200"/>
              <w:textAlignment w:val="auto"/>
              <w:rPr>
                <w:rFonts w:hint="default" w:eastAsia="微软雅黑" w:cs="微软雅黑" w:asciiTheme="majorAscii" w:hAnsiTheme="majorAscii"/>
                <w:sz w:val="21"/>
                <w:szCs w:val="21"/>
              </w:rPr>
            </w:pPr>
            <w:r>
              <w:rPr>
                <w:rFonts w:hint="default" w:eastAsia="微软雅黑" w:cs="微软雅黑" w:asciiTheme="majorAscii" w:hAnsiTheme="majorAscii"/>
                <w:w w:val="105"/>
                <w:sz w:val="21"/>
                <w:szCs w:val="21"/>
              </w:rPr>
              <w:t>考查(其他)</w:t>
            </w:r>
          </w:p>
        </w:tc>
      </w:tr>
    </w:tbl>
    <w:p>
      <w:pPr>
        <w:keepNext w:val="0"/>
        <w:keepLines w:val="0"/>
        <w:pageBreakBefore w:val="0"/>
        <w:widowControl w:val="0"/>
        <w:kinsoku/>
        <w:wordWrap/>
        <w:overflowPunct/>
        <w:topLinePunct w:val="0"/>
        <w:autoSpaceDE w:val="0"/>
        <w:autoSpaceDN w:val="0"/>
        <w:bidi w:val="0"/>
        <w:adjustRightInd/>
        <w:snapToGrid/>
        <w:spacing w:beforeLines="0" w:afterLines="0" w:line="240" w:lineRule="auto"/>
        <w:textAlignment w:val="auto"/>
        <w:rPr>
          <w:rFonts w:hint="default" w:eastAsia="微软雅黑" w:cs="微软雅黑" w:asciiTheme="majorAscii" w:hAnsiTheme="majorAscii"/>
          <w:sz w:val="24"/>
          <w:szCs w:val="24"/>
        </w:rPr>
        <w:sectPr>
          <w:headerReference r:id="rId7" w:type="default"/>
          <w:footerReference r:id="rId8" w:type="default"/>
          <w:pgSz w:w="11910" w:h="16840"/>
          <w:pgMar w:top="1560" w:right="780" w:bottom="600" w:left="760" w:header="0" w:footer="411" w:gutter="0"/>
          <w:lnNumType w:countBy="0" w:distance="360"/>
          <w:pgNumType w:start="156"/>
          <w:cols w:space="720" w:num="1"/>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line="240" w:lineRule="auto"/>
        <w:textAlignment w:val="auto"/>
        <w:rPr>
          <w:rFonts w:hint="default" w:eastAsia="微软雅黑" w:cs="微软雅黑" w:asciiTheme="majorAscii" w:hAnsiTheme="majorAscii"/>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beforeLines="0" w:afterLines="0" w:line="14" w:lineRule="auto"/>
      <w:rPr>
        <w:rFonts w:hint="eastAsia"/>
        <w:sz w:val="2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beforeLines="0" w:afterLines="0" w:line="14" w:lineRule="auto"/>
      <w:rPr>
        <w:rFonts w:hint="eastAsia"/>
        <w:sz w:val="2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beforeLines="0" w:afterLines="0" w:line="14" w:lineRule="auto"/>
      <w:rPr>
        <w:rFonts w:hint="eastAsia"/>
        <w:sz w:val="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beforeLines="0" w:afterLines="0" w:line="14" w:lineRule="auto"/>
      <w:rPr>
        <w:rFonts w:hint="eastAsia"/>
        <w:sz w:val="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OWE3ZjI1YmYzYzMzNDYyZGU3NzExNjBlZDUzNzcifQ=="/>
  </w:docVars>
  <w:rsids>
    <w:rsidRoot w:val="00172A27"/>
    <w:rsid w:val="021B7211"/>
    <w:rsid w:val="0A9027F1"/>
    <w:rsid w:val="2B3B6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19"/>
    </w:pPr>
    <w:rPr>
      <w:rFonts w:ascii="宋体" w:hAnsi="宋体" w:eastAsia="宋体" w:cs="宋体"/>
      <w:sz w:val="22"/>
      <w:szCs w:val="22"/>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1"/>
    <w:pPr>
      <w:spacing w:before="119"/>
      <w:ind w:left="1330" w:hanging="333"/>
    </w:pPr>
    <w:rPr>
      <w:rFonts w:ascii="宋体" w:hAnsi="宋体" w:eastAsia="宋体" w:cs="宋体"/>
    </w:rPr>
  </w:style>
  <w:style w:type="paragraph" w:customStyle="1" w:styleId="8">
    <w:name w:val="Table Paragraph"/>
    <w:basedOn w:val="1"/>
    <w:qFormat/>
    <w:uiPriority w:val="1"/>
    <w:pPr>
      <w:jc w:val="center"/>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6392</Words>
  <Characters>15332</Characters>
  <Lines>0</Lines>
  <Paragraphs>0</Paragraphs>
  <TotalTime>3</TotalTime>
  <ScaleCrop>false</ScaleCrop>
  <LinksUpToDate>false</LinksUpToDate>
  <CharactersWithSpaces>16959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2022-09-20T07:10:00Z</dcterms:created>
  <dc:creator>1111</dc:creator>
  <cp:lastModifiedBy>manman</cp:lastModifiedBy>
  <dcterms:modified xsi:type="dcterms:W3CDTF">2022-09-20T07:39:24Z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BFEB28160BE5467A92C6BAFEB442E2F5</vt:lpwstr>
  </property>
</Properties>
</file>